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4C" w:rsidRPr="00154653" w:rsidRDefault="00B42446" w:rsidP="0046274C">
      <w:pPr>
        <w:rPr>
          <w:b/>
          <w:color w:val="000000"/>
        </w:rPr>
      </w:pPr>
      <w:bookmarkStart w:id="0" w:name="_GoBack"/>
      <w:bookmarkEnd w:id="0"/>
      <w:r w:rsidRPr="00B42446">
        <w:rPr>
          <w:b/>
          <w:color w:val="000000"/>
        </w:rPr>
        <w:t>Příloha č.1 zadávací dokumentace k </w:t>
      </w:r>
      <w:r>
        <w:rPr>
          <w:b/>
          <w:color w:val="000000"/>
        </w:rPr>
        <w:t xml:space="preserve">veřejné zakázce malého rozsahu s názvem </w:t>
      </w:r>
      <w:r w:rsidR="0046274C" w:rsidRPr="00154653">
        <w:rPr>
          <w:b/>
          <w:color w:val="000000"/>
        </w:rPr>
        <w:t>„</w:t>
      </w:r>
      <w:r w:rsidR="00C35FFE">
        <w:rPr>
          <w:b/>
          <w:color w:val="000000"/>
        </w:rPr>
        <w:t>Autok</w:t>
      </w:r>
      <w:r w:rsidR="003F778E">
        <w:rPr>
          <w:b/>
          <w:color w:val="000000"/>
        </w:rPr>
        <w:t>l</w:t>
      </w:r>
      <w:r w:rsidR="00C35FFE">
        <w:rPr>
          <w:b/>
          <w:color w:val="000000"/>
        </w:rPr>
        <w:t>áv pro syntézu zeolitů a jiných materiálů</w:t>
      </w:r>
      <w:r w:rsidR="00E06CED">
        <w:rPr>
          <w:b/>
          <w:color w:val="000000"/>
        </w:rPr>
        <w:t>“</w:t>
      </w:r>
    </w:p>
    <w:p w:rsidR="0046274C" w:rsidRPr="00154653" w:rsidRDefault="0046274C" w:rsidP="0046274C">
      <w:pPr>
        <w:spacing w:after="120"/>
        <w:rPr>
          <w:b/>
          <w:color w:val="000000"/>
        </w:rPr>
      </w:pPr>
    </w:p>
    <w:p w:rsidR="0046274C" w:rsidRPr="00154653" w:rsidRDefault="0046274C" w:rsidP="0046274C">
      <w:pPr>
        <w:spacing w:after="120"/>
        <w:rPr>
          <w:b/>
          <w:bCs/>
          <w:color w:val="000000"/>
        </w:rPr>
      </w:pPr>
      <w:r w:rsidRPr="00154653">
        <w:rPr>
          <w:b/>
          <w:bCs/>
          <w:color w:val="000000"/>
        </w:rPr>
        <w:t>Popis systému:</w:t>
      </w:r>
    </w:p>
    <w:p w:rsidR="00B80B9F" w:rsidRDefault="00E06CED">
      <w:pPr>
        <w:rPr>
          <w:color w:val="000000"/>
        </w:rPr>
      </w:pPr>
      <w:r>
        <w:rPr>
          <w:color w:val="000000"/>
        </w:rPr>
        <w:t>K</w:t>
      </w:r>
      <w:r w:rsidRPr="00E06CED">
        <w:rPr>
          <w:color w:val="000000"/>
        </w:rPr>
        <w:t xml:space="preserve">ompaktní zařízení pro </w:t>
      </w:r>
      <w:r w:rsidR="00C35FFE">
        <w:rPr>
          <w:color w:val="000000"/>
        </w:rPr>
        <w:t xml:space="preserve">syntézu materiálů na bázi zeolitů a dalších materiálů vyžadující </w:t>
      </w:r>
      <w:r w:rsidR="003F778E">
        <w:rPr>
          <w:color w:val="000000"/>
        </w:rPr>
        <w:t>k</w:t>
      </w:r>
      <w:r w:rsidR="00C35FFE">
        <w:rPr>
          <w:color w:val="000000"/>
        </w:rPr>
        <w:t xml:space="preserve"> syntéz</w:t>
      </w:r>
      <w:r w:rsidR="003F778E">
        <w:rPr>
          <w:color w:val="000000"/>
        </w:rPr>
        <w:t>e</w:t>
      </w:r>
      <w:r w:rsidR="00C35FFE">
        <w:rPr>
          <w:color w:val="000000"/>
        </w:rPr>
        <w:t xml:space="preserve"> vyšší tlaky a teploty</w:t>
      </w:r>
      <w:r w:rsidR="005A464A">
        <w:rPr>
          <w:color w:val="000000"/>
        </w:rPr>
        <w:t xml:space="preserve"> a pH v rozmezí 0-14</w:t>
      </w:r>
      <w:r w:rsidR="00C35FFE">
        <w:rPr>
          <w:color w:val="000000"/>
        </w:rPr>
        <w:t>.</w:t>
      </w:r>
    </w:p>
    <w:p w:rsidR="00E06CED" w:rsidRDefault="00E06CED"/>
    <w:p w:rsidR="00A94DA2" w:rsidRDefault="0046274C" w:rsidP="0046274C">
      <w:pPr>
        <w:numPr>
          <w:ilvl w:val="0"/>
          <w:numId w:val="7"/>
        </w:numPr>
        <w:ind w:left="284"/>
        <w:rPr>
          <w:b/>
        </w:rPr>
      </w:pPr>
      <w:r w:rsidRPr="0046274C">
        <w:rPr>
          <w:b/>
        </w:rPr>
        <w:t>Minimální technické požadavky na přístroj</w:t>
      </w:r>
    </w:p>
    <w:p w:rsidR="0046274C" w:rsidRPr="0046274C" w:rsidRDefault="0046274C" w:rsidP="004627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A672B1" w:rsidRPr="00F44A68" w:rsidTr="00B42446">
        <w:trPr>
          <w:trHeight w:hRule="exact" w:val="1404"/>
        </w:trPr>
        <w:tc>
          <w:tcPr>
            <w:tcW w:w="6771" w:type="dxa"/>
            <w:vAlign w:val="center"/>
          </w:tcPr>
          <w:p w:rsidR="00A672B1" w:rsidRPr="00F44A68" w:rsidRDefault="003F778E" w:rsidP="00F44A68">
            <w:pPr>
              <w:jc w:val="center"/>
              <w:rPr>
                <w:b/>
              </w:rPr>
            </w:pPr>
            <w:r>
              <w:rPr>
                <w:b/>
              </w:rPr>
              <w:t>Autokláv</w:t>
            </w:r>
          </w:p>
        </w:tc>
        <w:tc>
          <w:tcPr>
            <w:tcW w:w="2441" w:type="dxa"/>
            <w:vAlign w:val="center"/>
          </w:tcPr>
          <w:p w:rsidR="00A672B1" w:rsidRDefault="00E634A4" w:rsidP="00E634A4">
            <w:pPr>
              <w:jc w:val="center"/>
              <w:rPr>
                <w:b/>
              </w:rPr>
            </w:pPr>
            <w:r w:rsidRPr="00E634A4">
              <w:rPr>
                <w:b/>
              </w:rPr>
              <w:t xml:space="preserve">Vyjádření </w:t>
            </w:r>
            <w:r w:rsidR="00D164C0">
              <w:rPr>
                <w:b/>
              </w:rPr>
              <w:t>účastníka</w:t>
            </w:r>
          </w:p>
          <w:p w:rsidR="00B42446" w:rsidRPr="00E634A4" w:rsidRDefault="00B42446" w:rsidP="00D164C0">
            <w:pPr>
              <w:jc w:val="center"/>
              <w:rPr>
                <w:b/>
              </w:rPr>
            </w:pPr>
            <w:r w:rsidRPr="00B60E26">
              <w:rPr>
                <w:b/>
              </w:rPr>
              <w:t>(</w:t>
            </w:r>
            <w:r w:rsidR="00D164C0">
              <w:rPr>
                <w:b/>
              </w:rPr>
              <w:t>účastník</w:t>
            </w:r>
            <w:r>
              <w:rPr>
                <w:b/>
              </w:rPr>
              <w:t xml:space="preserve"> uvede specifikace, které splňuje jím nabízené vybavení</w:t>
            </w:r>
            <w:r w:rsidRPr="00B60E26">
              <w:rPr>
                <w:b/>
              </w:rPr>
              <w:t>)</w:t>
            </w:r>
          </w:p>
        </w:tc>
      </w:tr>
      <w:tr w:rsidR="003F778E" w:rsidRPr="00F44A68" w:rsidTr="00B42446">
        <w:trPr>
          <w:trHeight w:hRule="exact" w:val="845"/>
        </w:trPr>
        <w:tc>
          <w:tcPr>
            <w:tcW w:w="6771" w:type="dxa"/>
            <w:vAlign w:val="center"/>
          </w:tcPr>
          <w:p w:rsidR="003F778E" w:rsidRDefault="003F0891" w:rsidP="003F0891">
            <w:pPr>
              <w:rPr>
                <w:b/>
              </w:rPr>
            </w:pPr>
            <w:r>
              <w:t>Nerezový s</w:t>
            </w:r>
            <w:r w:rsidR="00E05DA2" w:rsidRPr="00E05DA2">
              <w:t>tojan aparatury</w:t>
            </w:r>
            <w:r w:rsidR="00E05DA2">
              <w:t xml:space="preserve"> obsahující </w:t>
            </w:r>
            <w:r>
              <w:t xml:space="preserve">v jednom kompaktním celku </w:t>
            </w:r>
            <w:r w:rsidR="00E05DA2">
              <w:t xml:space="preserve">víko reaktoru a spojovací přírubu </w:t>
            </w:r>
            <w:r w:rsidR="00A34384">
              <w:t xml:space="preserve">a </w:t>
            </w:r>
            <w:r w:rsidR="00E05DA2">
              <w:t xml:space="preserve">umožňující </w:t>
            </w:r>
            <w:r>
              <w:t xml:space="preserve">manuální </w:t>
            </w:r>
            <w:r w:rsidR="00E05DA2">
              <w:t xml:space="preserve">posuv/spouštění tlakové nádoby </w:t>
            </w:r>
            <w:r w:rsidR="00B754B0">
              <w:t>(zdviž)</w:t>
            </w:r>
          </w:p>
        </w:tc>
        <w:tc>
          <w:tcPr>
            <w:tcW w:w="2441" w:type="dxa"/>
            <w:vAlign w:val="center"/>
          </w:tcPr>
          <w:p w:rsidR="003F778E" w:rsidRPr="00E634A4" w:rsidRDefault="003F778E" w:rsidP="00E634A4">
            <w:pPr>
              <w:jc w:val="center"/>
              <w:rPr>
                <w:b/>
              </w:rPr>
            </w:pPr>
          </w:p>
        </w:tc>
      </w:tr>
      <w:tr w:rsidR="00817B95" w:rsidRPr="00F44A68" w:rsidTr="00B42446">
        <w:trPr>
          <w:trHeight w:hRule="exact" w:val="845"/>
        </w:trPr>
        <w:tc>
          <w:tcPr>
            <w:tcW w:w="6771" w:type="dxa"/>
            <w:vAlign w:val="center"/>
          </w:tcPr>
          <w:p w:rsidR="00817B95" w:rsidRPr="00E05DA2" w:rsidRDefault="00817B95" w:rsidP="004D5747">
            <w:r>
              <w:t>Rozebírání aparatury bez použití nářadí</w:t>
            </w:r>
            <w:r w:rsidR="003F0891">
              <w:t xml:space="preserve"> - rychloupínací systém nádoby</w:t>
            </w:r>
            <w:r w:rsidR="00590E6D">
              <w:t xml:space="preserve">, který je </w:t>
            </w:r>
            <w:r w:rsidR="00B754B0">
              <w:t xml:space="preserve">pevnou </w:t>
            </w:r>
            <w:r w:rsidR="00590E6D">
              <w:t>součástí stojanu</w:t>
            </w:r>
            <w:r w:rsidR="00612B17">
              <w:t xml:space="preserve"> </w:t>
            </w:r>
            <w:r w:rsidR="004D5747">
              <w:t>(</w:t>
            </w:r>
            <w:r w:rsidR="00612B17">
              <w:t>včetně z</w:t>
            </w:r>
            <w:r w:rsidR="00512EA2" w:rsidRPr="004D5747">
              <w:t>abezpečení proti n</w:t>
            </w:r>
            <w:r w:rsidR="004D5747" w:rsidRPr="004D5747">
              <w:t>áhodnému o</w:t>
            </w:r>
            <w:r w:rsidR="00512EA2" w:rsidRPr="004D5747">
              <w:t>tevření natlakované nádoby</w:t>
            </w:r>
            <w:r w:rsidR="004D5747">
              <w:t>)</w:t>
            </w:r>
          </w:p>
        </w:tc>
        <w:tc>
          <w:tcPr>
            <w:tcW w:w="2441" w:type="dxa"/>
            <w:vAlign w:val="center"/>
          </w:tcPr>
          <w:p w:rsidR="00817B95" w:rsidRPr="00E634A4" w:rsidRDefault="00817B95" w:rsidP="00E634A4">
            <w:pPr>
              <w:jc w:val="center"/>
              <w:rPr>
                <w:b/>
              </w:rPr>
            </w:pPr>
          </w:p>
        </w:tc>
      </w:tr>
      <w:tr w:rsidR="003F778E" w:rsidTr="00B42446">
        <w:trPr>
          <w:trHeight w:hRule="exact" w:val="1410"/>
        </w:trPr>
        <w:tc>
          <w:tcPr>
            <w:tcW w:w="6771" w:type="dxa"/>
            <w:vAlign w:val="center"/>
          </w:tcPr>
          <w:p w:rsidR="003F778E" w:rsidRDefault="003F778E" w:rsidP="004D5747">
            <w:r>
              <w:t xml:space="preserve">Dvouplášťová nádoba </w:t>
            </w:r>
            <w:r w:rsidR="00E05DA2">
              <w:t>se spodním výpu</w:t>
            </w:r>
            <w:r w:rsidR="00CB3BB6">
              <w:t>s</w:t>
            </w:r>
            <w:r w:rsidR="00E05DA2">
              <w:t xml:space="preserve">tným ventilem </w:t>
            </w:r>
            <w:r>
              <w:t xml:space="preserve">o objemu 1000 </w:t>
            </w:r>
            <w:r w:rsidR="00E05DA2">
              <w:t xml:space="preserve">ml </w:t>
            </w:r>
            <w:r w:rsidR="003F0891">
              <w:t>a 3</w:t>
            </w:r>
            <w:r>
              <w:t>000</w:t>
            </w:r>
            <w:r w:rsidR="00E07CF8">
              <w:t xml:space="preserve"> </w:t>
            </w:r>
            <w:r>
              <w:t xml:space="preserve">ml </w:t>
            </w:r>
            <w:r w:rsidR="00E07CF8">
              <w:t>(včetně záslepky pokud by se ne</w:t>
            </w:r>
            <w:r w:rsidR="00590E6D">
              <w:t>vy</w:t>
            </w:r>
            <w:r w:rsidR="00E07CF8">
              <w:t xml:space="preserve">užívala </w:t>
            </w:r>
            <w:r w:rsidR="00590E6D">
              <w:t xml:space="preserve">spodní </w:t>
            </w:r>
            <w:r w:rsidR="00E07CF8">
              <w:t>výpusť)</w:t>
            </w:r>
            <w:r w:rsidR="004D5747">
              <w:t xml:space="preserve"> s možností</w:t>
            </w:r>
            <w:r w:rsidR="00512EA2" w:rsidRPr="00512EA2">
              <w:rPr>
                <w:color w:val="FF0000"/>
              </w:rPr>
              <w:t xml:space="preserve"> </w:t>
            </w:r>
            <w:r w:rsidR="00512EA2" w:rsidRPr="004D5747">
              <w:t>doplnění o nádoby dalších objemů bez nutnosti modifikace celého zařízení</w:t>
            </w:r>
          </w:p>
        </w:tc>
        <w:tc>
          <w:tcPr>
            <w:tcW w:w="2441" w:type="dxa"/>
            <w:vAlign w:val="center"/>
          </w:tcPr>
          <w:p w:rsidR="003F778E" w:rsidRDefault="003F778E" w:rsidP="00E634A4">
            <w:pPr>
              <w:jc w:val="center"/>
            </w:pPr>
          </w:p>
        </w:tc>
      </w:tr>
      <w:tr w:rsidR="00A94DA2" w:rsidTr="00B42446">
        <w:trPr>
          <w:trHeight w:hRule="exact" w:val="855"/>
        </w:trPr>
        <w:tc>
          <w:tcPr>
            <w:tcW w:w="6771" w:type="dxa"/>
            <w:vAlign w:val="center"/>
          </w:tcPr>
          <w:p w:rsidR="00A94DA2" w:rsidRPr="00EC2815" w:rsidRDefault="003F778E" w:rsidP="00B754B0">
            <w:r>
              <w:t xml:space="preserve">Materiál tlakové nádoby </w:t>
            </w:r>
            <w:r w:rsidR="003F0891">
              <w:t xml:space="preserve">antikorozní ocel </w:t>
            </w:r>
            <w:r w:rsidR="00ED4E41">
              <w:t>(</w:t>
            </w:r>
            <w:r w:rsidR="00B754B0">
              <w:t>1.4571</w:t>
            </w:r>
            <w:r w:rsidR="00ED4E41">
              <w:t>)</w:t>
            </w:r>
          </w:p>
        </w:tc>
        <w:tc>
          <w:tcPr>
            <w:tcW w:w="2441" w:type="dxa"/>
            <w:vAlign w:val="center"/>
          </w:tcPr>
          <w:p w:rsidR="00A94DA2" w:rsidRDefault="00A94DA2" w:rsidP="00E634A4">
            <w:pPr>
              <w:jc w:val="center"/>
            </w:pPr>
          </w:p>
        </w:tc>
      </w:tr>
      <w:tr w:rsidR="005A464A" w:rsidTr="00B42446">
        <w:trPr>
          <w:trHeight w:hRule="exact" w:val="855"/>
        </w:trPr>
        <w:tc>
          <w:tcPr>
            <w:tcW w:w="6771" w:type="dxa"/>
            <w:vAlign w:val="center"/>
          </w:tcPr>
          <w:p w:rsidR="005A464A" w:rsidRDefault="005A464A" w:rsidP="005A464A">
            <w:r>
              <w:t xml:space="preserve">Víko tlakové nádoby </w:t>
            </w:r>
            <w:r w:rsidR="00590E6D">
              <w:t xml:space="preserve">s otvory pro: míchadlo, manometr, tlakovou pojistku, Pt100, 2x </w:t>
            </w:r>
            <w:r w:rsidR="00B754B0">
              <w:t xml:space="preserve">pro </w:t>
            </w:r>
            <w:r w:rsidR="00590E6D">
              <w:t xml:space="preserve">ventil, </w:t>
            </w:r>
            <w:r w:rsidR="00B754B0">
              <w:t xml:space="preserve">1x pro </w:t>
            </w:r>
            <w:r w:rsidR="00590E6D">
              <w:t xml:space="preserve">vzorkování a min. 1x volný </w:t>
            </w:r>
            <w:r w:rsidR="00061AC0">
              <w:t xml:space="preserve">otvor </w:t>
            </w:r>
            <w:r w:rsidR="00590E6D">
              <w:t>se záslepkou</w:t>
            </w:r>
          </w:p>
        </w:tc>
        <w:tc>
          <w:tcPr>
            <w:tcW w:w="2441" w:type="dxa"/>
            <w:vAlign w:val="center"/>
          </w:tcPr>
          <w:p w:rsidR="005A464A" w:rsidRDefault="005A464A" w:rsidP="00E634A4">
            <w:pPr>
              <w:jc w:val="center"/>
            </w:pPr>
          </w:p>
        </w:tc>
      </w:tr>
      <w:tr w:rsidR="00A34384" w:rsidTr="00B42446">
        <w:trPr>
          <w:trHeight w:hRule="exact" w:val="855"/>
        </w:trPr>
        <w:tc>
          <w:tcPr>
            <w:tcW w:w="6771" w:type="dxa"/>
            <w:vAlign w:val="center"/>
          </w:tcPr>
          <w:p w:rsidR="00A34384" w:rsidRDefault="005A464A" w:rsidP="00924E91">
            <w:r>
              <w:t>S</w:t>
            </w:r>
            <w:r w:rsidR="00A34384">
              <w:t>yntéz</w:t>
            </w:r>
            <w:r>
              <w:t>y</w:t>
            </w:r>
            <w:r w:rsidR="00A34384">
              <w:t xml:space="preserve"> při teplotách v rozmezí minimálně 0 </w:t>
            </w:r>
            <w:r w:rsidR="00924E91">
              <w:t>-</w:t>
            </w:r>
            <w:r w:rsidR="00A34384">
              <w:t xml:space="preserve"> 200 °C a tlacích do min. 60 bar</w:t>
            </w:r>
          </w:p>
        </w:tc>
        <w:tc>
          <w:tcPr>
            <w:tcW w:w="2441" w:type="dxa"/>
            <w:vAlign w:val="center"/>
          </w:tcPr>
          <w:p w:rsidR="00A34384" w:rsidRDefault="00A34384" w:rsidP="00E634A4">
            <w:pPr>
              <w:jc w:val="center"/>
            </w:pPr>
          </w:p>
        </w:tc>
      </w:tr>
      <w:tr w:rsidR="00A94DA2" w:rsidTr="00B42446">
        <w:trPr>
          <w:trHeight w:hRule="exact" w:val="863"/>
        </w:trPr>
        <w:tc>
          <w:tcPr>
            <w:tcW w:w="6771" w:type="dxa"/>
            <w:vAlign w:val="center"/>
          </w:tcPr>
          <w:p w:rsidR="00154653" w:rsidRPr="00EC2815" w:rsidRDefault="00E05DA2" w:rsidP="003F0891">
            <w:r>
              <w:t>Magnetické míchadlo s magnetickou spojkou</w:t>
            </w:r>
            <w:r w:rsidR="003F0891">
              <w:t xml:space="preserve"> tvořící jeden celek bez navenek pohyblivých částí zaručující bezpečnou manipulaci a odolnost proti vniknutí prachu a kapalin </w:t>
            </w:r>
          </w:p>
        </w:tc>
        <w:tc>
          <w:tcPr>
            <w:tcW w:w="2441" w:type="dxa"/>
            <w:vAlign w:val="center"/>
          </w:tcPr>
          <w:p w:rsidR="00A94DA2" w:rsidRDefault="00A94DA2" w:rsidP="00E634A4">
            <w:pPr>
              <w:jc w:val="center"/>
            </w:pPr>
          </w:p>
        </w:tc>
      </w:tr>
      <w:tr w:rsidR="003F0891" w:rsidTr="00B42446">
        <w:trPr>
          <w:trHeight w:hRule="exact" w:val="863"/>
        </w:trPr>
        <w:tc>
          <w:tcPr>
            <w:tcW w:w="6771" w:type="dxa"/>
            <w:vAlign w:val="center"/>
          </w:tcPr>
          <w:p w:rsidR="003F0891" w:rsidRDefault="003F0891" w:rsidP="00B754B0">
            <w:r>
              <w:t xml:space="preserve">Plynulá regulace otáček </w:t>
            </w:r>
            <w:r w:rsidR="00B754B0">
              <w:t xml:space="preserve">míchadla </w:t>
            </w:r>
            <w:r>
              <w:t>min. v rozmezí 0 – 1</w:t>
            </w:r>
            <w:r w:rsidR="005A464A">
              <w:t>8</w:t>
            </w:r>
            <w:r>
              <w:t xml:space="preserve">00 ot./min.  </w:t>
            </w:r>
          </w:p>
        </w:tc>
        <w:tc>
          <w:tcPr>
            <w:tcW w:w="2441" w:type="dxa"/>
            <w:vAlign w:val="center"/>
          </w:tcPr>
          <w:p w:rsidR="003F0891" w:rsidRDefault="003F0891" w:rsidP="00E634A4">
            <w:pPr>
              <w:jc w:val="center"/>
            </w:pPr>
          </w:p>
        </w:tc>
      </w:tr>
      <w:tr w:rsidR="005A464A" w:rsidTr="00B42446">
        <w:trPr>
          <w:trHeight w:hRule="exact" w:val="863"/>
        </w:trPr>
        <w:tc>
          <w:tcPr>
            <w:tcW w:w="6771" w:type="dxa"/>
            <w:vAlign w:val="center"/>
          </w:tcPr>
          <w:p w:rsidR="005A464A" w:rsidRDefault="00B754B0" w:rsidP="005A464A">
            <w:r>
              <w:t>Točivý moment míchadla min. 26</w:t>
            </w:r>
            <w:r w:rsidR="005A464A">
              <w:t>0 Ncm</w:t>
            </w:r>
          </w:p>
        </w:tc>
        <w:tc>
          <w:tcPr>
            <w:tcW w:w="2441" w:type="dxa"/>
            <w:vAlign w:val="center"/>
          </w:tcPr>
          <w:p w:rsidR="005A464A" w:rsidRDefault="005A464A" w:rsidP="00E634A4">
            <w:pPr>
              <w:jc w:val="center"/>
            </w:pPr>
          </w:p>
        </w:tc>
      </w:tr>
      <w:tr w:rsidR="00A34384" w:rsidTr="00B42446">
        <w:trPr>
          <w:trHeight w:hRule="exact" w:val="863"/>
        </w:trPr>
        <w:tc>
          <w:tcPr>
            <w:tcW w:w="6771" w:type="dxa"/>
            <w:vAlign w:val="center"/>
          </w:tcPr>
          <w:p w:rsidR="00A34384" w:rsidRDefault="00BB05EA" w:rsidP="00BB05EA">
            <w:r>
              <w:t>M</w:t>
            </w:r>
            <w:r w:rsidR="00A34384">
              <w:t>ěření teploty, tlaku uvnitř reaktorové nádoby a snímání otáček míchadla a jeho kroutícího momentu</w:t>
            </w:r>
          </w:p>
        </w:tc>
        <w:tc>
          <w:tcPr>
            <w:tcW w:w="2441" w:type="dxa"/>
            <w:vAlign w:val="center"/>
          </w:tcPr>
          <w:p w:rsidR="00A34384" w:rsidRDefault="00A34384" w:rsidP="00E634A4">
            <w:pPr>
              <w:jc w:val="center"/>
            </w:pPr>
          </w:p>
        </w:tc>
      </w:tr>
      <w:tr w:rsidR="00A94DA2" w:rsidTr="00B42446">
        <w:trPr>
          <w:trHeight w:val="521"/>
        </w:trPr>
        <w:tc>
          <w:tcPr>
            <w:tcW w:w="6771" w:type="dxa"/>
            <w:vAlign w:val="center"/>
          </w:tcPr>
          <w:p w:rsidR="00A94DA2" w:rsidRPr="003E1343" w:rsidRDefault="00E05DA2" w:rsidP="00A34384">
            <w:pPr>
              <w:autoSpaceDE w:val="0"/>
              <w:autoSpaceDN w:val="0"/>
              <w:adjustRightInd w:val="0"/>
              <w:spacing w:after="200" w:line="240" w:lineRule="atLeast"/>
              <w:contextualSpacing/>
            </w:pPr>
            <w:r>
              <w:t>R</w:t>
            </w:r>
            <w:r w:rsidRPr="00DB3BB5">
              <w:t xml:space="preserve">egulace a řízení celého procesu </w:t>
            </w:r>
            <w:r>
              <w:t>syntézy</w:t>
            </w:r>
            <w:r w:rsidRPr="00DB3BB5">
              <w:t xml:space="preserve"> manuálně na aparatuře a nebo souběžně pomocí připojeného PC s vhodným softwarem pro </w:t>
            </w:r>
            <w:r w:rsidRPr="00DB3BB5">
              <w:lastRenderedPageBreak/>
              <w:t>ovládání a vyhodnocení procesu</w:t>
            </w:r>
          </w:p>
        </w:tc>
        <w:tc>
          <w:tcPr>
            <w:tcW w:w="2441" w:type="dxa"/>
            <w:vAlign w:val="center"/>
          </w:tcPr>
          <w:p w:rsidR="00A94DA2" w:rsidRDefault="00A94DA2" w:rsidP="00E634A4">
            <w:pPr>
              <w:jc w:val="center"/>
            </w:pPr>
          </w:p>
        </w:tc>
      </w:tr>
      <w:tr w:rsidR="00A94DA2" w:rsidTr="00B42446">
        <w:tc>
          <w:tcPr>
            <w:tcW w:w="6771" w:type="dxa"/>
            <w:vAlign w:val="center"/>
          </w:tcPr>
          <w:p w:rsidR="00A94DA2" w:rsidRPr="003E1343" w:rsidRDefault="00817B95" w:rsidP="004D5747">
            <w:r>
              <w:t>O</w:t>
            </w:r>
            <w:r w:rsidR="00A34384">
              <w:t>dbě</w:t>
            </w:r>
            <w:r w:rsidR="005844FA">
              <w:t>r</w:t>
            </w:r>
            <w:r w:rsidR="00A34384">
              <w:t xml:space="preserve"> vzorků </w:t>
            </w:r>
            <w:r w:rsidR="005A464A">
              <w:t>ze dna reaktoru</w:t>
            </w:r>
            <w:r w:rsidR="00A34384">
              <w:t xml:space="preserve"> v průběhu syntézy</w:t>
            </w:r>
            <w:r w:rsidR="004D5747">
              <w:t xml:space="preserve"> s m</w:t>
            </w:r>
            <w:r w:rsidR="00592DBF" w:rsidRPr="004D5747">
              <w:t>ožnost</w:t>
            </w:r>
            <w:r w:rsidR="004D5747" w:rsidRPr="004D5747">
              <w:t>í</w:t>
            </w:r>
            <w:r w:rsidR="00592DBF" w:rsidRPr="004D5747">
              <w:t xml:space="preserve"> čištění vzorkovacího systému a jeho napojení na inertní atmosféru</w:t>
            </w:r>
          </w:p>
        </w:tc>
        <w:tc>
          <w:tcPr>
            <w:tcW w:w="2441" w:type="dxa"/>
            <w:vAlign w:val="center"/>
          </w:tcPr>
          <w:p w:rsidR="00A94DA2" w:rsidRDefault="00A94DA2" w:rsidP="00E634A4">
            <w:pPr>
              <w:jc w:val="center"/>
            </w:pPr>
          </w:p>
        </w:tc>
      </w:tr>
      <w:tr w:rsidR="005A464A" w:rsidTr="00B42446">
        <w:tc>
          <w:tcPr>
            <w:tcW w:w="6771" w:type="dxa"/>
            <w:vAlign w:val="center"/>
          </w:tcPr>
          <w:p w:rsidR="005A464A" w:rsidRDefault="005A464A" w:rsidP="005A464A">
            <w:r>
              <w:t>Tlaková pojistka – průrazný ventil</w:t>
            </w:r>
          </w:p>
        </w:tc>
        <w:tc>
          <w:tcPr>
            <w:tcW w:w="2441" w:type="dxa"/>
            <w:vAlign w:val="center"/>
          </w:tcPr>
          <w:p w:rsidR="005A464A" w:rsidRDefault="005A464A" w:rsidP="00E634A4">
            <w:pPr>
              <w:jc w:val="center"/>
            </w:pPr>
          </w:p>
        </w:tc>
      </w:tr>
      <w:tr w:rsidR="00A672B1" w:rsidTr="00B42446">
        <w:tc>
          <w:tcPr>
            <w:tcW w:w="6771" w:type="dxa"/>
            <w:vAlign w:val="center"/>
          </w:tcPr>
          <w:p w:rsidR="00A672B1" w:rsidRPr="003E1343" w:rsidRDefault="005844FA" w:rsidP="004434C7">
            <w:r>
              <w:t>Přívod</w:t>
            </w:r>
            <w:r w:rsidR="00590E6D">
              <w:t>/odvod</w:t>
            </w:r>
            <w:r>
              <w:t xml:space="preserve"> inertu a práce v iner</w:t>
            </w:r>
            <w:r w:rsidR="004434C7">
              <w:t>t</w:t>
            </w:r>
            <w:r>
              <w:t>ní atmosféře (N</w:t>
            </w:r>
            <w:r w:rsidRPr="00924E91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441" w:type="dxa"/>
            <w:vAlign w:val="center"/>
          </w:tcPr>
          <w:p w:rsidR="00A672B1" w:rsidRDefault="00A672B1" w:rsidP="00E634A4">
            <w:pPr>
              <w:jc w:val="center"/>
            </w:pPr>
          </w:p>
        </w:tc>
      </w:tr>
      <w:tr w:rsidR="00E05DA2" w:rsidRPr="00F44A68" w:rsidTr="00B42446">
        <w:tc>
          <w:tcPr>
            <w:tcW w:w="6771" w:type="dxa"/>
            <w:vAlign w:val="center"/>
          </w:tcPr>
          <w:p w:rsidR="00E05DA2" w:rsidRDefault="00CD16B9" w:rsidP="00E05DA2">
            <w:pPr>
              <w:autoSpaceDE w:val="0"/>
              <w:autoSpaceDN w:val="0"/>
              <w:adjustRightInd w:val="0"/>
            </w:pPr>
            <w:r>
              <w:t>S</w:t>
            </w:r>
            <w:r w:rsidR="00E05DA2" w:rsidRPr="0064343F">
              <w:t>oučástí dodávky jsou:</w:t>
            </w:r>
          </w:p>
          <w:p w:rsidR="00E05DA2" w:rsidRDefault="00E05DA2" w:rsidP="00E05DA2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CD16B9">
              <w:t>k</w:t>
            </w:r>
            <w:r w:rsidRPr="00DB3BB5">
              <w:t xml:space="preserve">ompletní sestava přístroje </w:t>
            </w:r>
            <w:r w:rsidR="005844FA">
              <w:t xml:space="preserve">a příslušenství </w:t>
            </w:r>
            <w:r w:rsidRPr="00DB3BB5">
              <w:t xml:space="preserve">(stojan, </w:t>
            </w:r>
            <w:r w:rsidR="004434C7">
              <w:t xml:space="preserve">spouštěcí a rychloupínací systém nádoby, </w:t>
            </w:r>
            <w:r w:rsidRPr="00DB3BB5">
              <w:t>míchadlo, motor</w:t>
            </w:r>
            <w:r w:rsidR="004434C7">
              <w:t xml:space="preserve"> s magnetickou spojkou</w:t>
            </w:r>
            <w:r w:rsidRPr="00DB3BB5">
              <w:t xml:space="preserve">, </w:t>
            </w:r>
            <w:r>
              <w:t>termostat</w:t>
            </w:r>
            <w:r w:rsidRPr="00DB3BB5">
              <w:t>, těsnění, víko</w:t>
            </w:r>
            <w:r w:rsidR="004434C7">
              <w:t xml:space="preserve"> se všemi armaturami/otvory</w:t>
            </w:r>
            <w:r w:rsidR="005844FA">
              <w:t xml:space="preserve">, </w:t>
            </w:r>
            <w:r w:rsidR="00817B95">
              <w:t>čid</w:t>
            </w:r>
            <w:r w:rsidR="00582AFC">
              <w:t xml:space="preserve">la </w:t>
            </w:r>
            <w:r w:rsidRPr="00DB3BB5">
              <w:t>atd.)</w:t>
            </w:r>
          </w:p>
          <w:p w:rsidR="00E05DA2" w:rsidRDefault="00E05DA2" w:rsidP="00E05DA2">
            <w:pPr>
              <w:autoSpaceDE w:val="0"/>
              <w:autoSpaceDN w:val="0"/>
              <w:adjustRightInd w:val="0"/>
            </w:pPr>
            <w:r>
              <w:t>- tlakové nádoby</w:t>
            </w:r>
            <w:r w:rsidR="00A34384">
              <w:t xml:space="preserve"> se spodním výpu</w:t>
            </w:r>
            <w:r w:rsidR="00924E91">
              <w:t>s</w:t>
            </w:r>
            <w:r w:rsidR="00A34384">
              <w:t xml:space="preserve">tným ventilem o objemu 1000 ml a </w:t>
            </w:r>
            <w:r w:rsidR="005A464A">
              <w:t>3</w:t>
            </w:r>
            <w:r w:rsidR="00A34384">
              <w:t>000 ml</w:t>
            </w:r>
          </w:p>
          <w:p w:rsidR="00A34384" w:rsidRDefault="00A34384" w:rsidP="00E05DA2">
            <w:pPr>
              <w:autoSpaceDE w:val="0"/>
              <w:autoSpaceDN w:val="0"/>
              <w:adjustRightInd w:val="0"/>
            </w:pPr>
            <w:r>
              <w:t>- míchadl</w:t>
            </w:r>
            <w:r w:rsidR="00590E6D">
              <w:t>a</w:t>
            </w:r>
            <w:r>
              <w:t xml:space="preserve"> ve tvaru kotvy</w:t>
            </w:r>
            <w:r w:rsidR="00E07CF8">
              <w:t xml:space="preserve">, </w:t>
            </w:r>
            <w:r>
              <w:t xml:space="preserve">vrtule </w:t>
            </w:r>
            <w:r w:rsidR="00E07CF8">
              <w:t xml:space="preserve">a lopatky </w:t>
            </w:r>
            <w:r>
              <w:t xml:space="preserve">pro každou velikost </w:t>
            </w:r>
            <w:r w:rsidR="00061AC0">
              <w:t>nádoby/</w:t>
            </w:r>
            <w:r>
              <w:t>reaktoru</w:t>
            </w:r>
          </w:p>
          <w:p w:rsidR="00582AFC" w:rsidRDefault="00582AFC" w:rsidP="00E05DA2">
            <w:pPr>
              <w:autoSpaceDE w:val="0"/>
              <w:autoSpaceDN w:val="0"/>
              <w:adjustRightInd w:val="0"/>
            </w:pPr>
            <w:r>
              <w:t>- kompletní vzorkovací systém pro odběr vzorků o objemu 5 - 10 ml</w:t>
            </w:r>
          </w:p>
          <w:p w:rsidR="00817B95" w:rsidRPr="0064343F" w:rsidRDefault="00817B95" w:rsidP="00E05DA2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FC0063">
              <w:t>odpovídající termostat pro chlazení a ohřev včetně provozní kapaliny a potřebného příslušenství pro jeho připojení k</w:t>
            </w:r>
            <w:r w:rsidR="003F5D3A">
              <w:t> </w:t>
            </w:r>
            <w:r w:rsidRPr="00FC0063">
              <w:t>přístroji</w:t>
            </w:r>
            <w:r w:rsidR="003F5D3A">
              <w:t xml:space="preserve"> a PC</w:t>
            </w:r>
          </w:p>
          <w:p w:rsidR="00E05DA2" w:rsidRPr="0064343F" w:rsidRDefault="00E05DA2" w:rsidP="00E05DA2">
            <w:pPr>
              <w:autoSpaceDE w:val="0"/>
              <w:autoSpaceDN w:val="0"/>
              <w:adjustRightInd w:val="0"/>
            </w:pPr>
            <w:r w:rsidRPr="0064343F">
              <w:t>- PC (notebook) se softwarem</w:t>
            </w:r>
            <w:r w:rsidR="00CD16B9">
              <w:t xml:space="preserve"> </w:t>
            </w:r>
            <w:r w:rsidR="00CD16B9" w:rsidRPr="00E06CED">
              <w:t xml:space="preserve">připojený k zařízení umožňující řízení </w:t>
            </w:r>
            <w:r w:rsidR="00590E6D">
              <w:t xml:space="preserve">procesu </w:t>
            </w:r>
            <w:r w:rsidR="00CD16B9" w:rsidRPr="00E06CED">
              <w:t xml:space="preserve">a záznam dat </w:t>
            </w:r>
            <w:r w:rsidR="00590E6D">
              <w:t>(teplota, tlak, otáčky, točivý moment)</w:t>
            </w:r>
          </w:p>
          <w:p w:rsidR="00E05DA2" w:rsidRDefault="00E05DA2" w:rsidP="00E05DA2">
            <w:pPr>
              <w:autoSpaceDE w:val="0"/>
              <w:autoSpaceDN w:val="0"/>
              <w:adjustRightInd w:val="0"/>
            </w:pPr>
            <w:r w:rsidRPr="0064343F">
              <w:t xml:space="preserve">- sada opotřebitelných dílů </w:t>
            </w:r>
            <w:r w:rsidR="00A34384">
              <w:t xml:space="preserve">(těsnění) </w:t>
            </w:r>
            <w:r w:rsidRPr="0064343F">
              <w:t xml:space="preserve">pro zajištění provozu na </w:t>
            </w:r>
            <w:r w:rsidR="00A34384">
              <w:t>2</w:t>
            </w:r>
            <w:r w:rsidRPr="0064343F">
              <w:t xml:space="preserve"> rok</w:t>
            </w:r>
            <w:r w:rsidR="00A34384">
              <w:t>y</w:t>
            </w:r>
          </w:p>
          <w:p w:rsidR="005309E3" w:rsidRDefault="005309E3" w:rsidP="00E05DA2">
            <w:pPr>
              <w:autoSpaceDE w:val="0"/>
              <w:autoSpaceDN w:val="0"/>
              <w:adjustRightInd w:val="0"/>
            </w:pPr>
            <w:r>
              <w:t>- materiál pro připojení inertu (N</w:t>
            </w:r>
            <w:r w:rsidRPr="00924E91">
              <w:rPr>
                <w:vertAlign w:val="subscript"/>
              </w:rPr>
              <w:t>2</w:t>
            </w:r>
            <w:r>
              <w:t>) z tlakové lahve včetně regulačního ventilu</w:t>
            </w:r>
            <w:r w:rsidR="00590E6D">
              <w:t xml:space="preserve"> a potřebných armatur</w:t>
            </w:r>
          </w:p>
          <w:p w:rsidR="00817B95" w:rsidRPr="0064343F" w:rsidRDefault="00817B95" w:rsidP="00E05DA2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FC0063">
              <w:t>veškerý ostatní doplňkový materiál (připojovací armatury, těsnění, hadice, koncovky atd.)</w:t>
            </w:r>
          </w:p>
          <w:p w:rsidR="00E05DA2" w:rsidRDefault="00E05DA2" w:rsidP="00E05DA2">
            <w:pPr>
              <w:rPr>
                <w:color w:val="000000"/>
              </w:rPr>
            </w:pPr>
          </w:p>
        </w:tc>
        <w:tc>
          <w:tcPr>
            <w:tcW w:w="2441" w:type="dxa"/>
            <w:vAlign w:val="center"/>
          </w:tcPr>
          <w:p w:rsidR="00E05DA2" w:rsidRDefault="00E05DA2" w:rsidP="00E634A4">
            <w:pPr>
              <w:jc w:val="center"/>
            </w:pPr>
          </w:p>
        </w:tc>
      </w:tr>
    </w:tbl>
    <w:p w:rsidR="00B80B9F" w:rsidRDefault="00B80B9F"/>
    <w:p w:rsidR="00F23FF2" w:rsidRDefault="00F23FF2"/>
    <w:p w:rsidR="0046274C" w:rsidRDefault="0046274C" w:rsidP="0046274C">
      <w:pPr>
        <w:numPr>
          <w:ilvl w:val="0"/>
          <w:numId w:val="7"/>
        </w:numPr>
        <w:ind w:left="284"/>
        <w:rPr>
          <w:b/>
        </w:rPr>
      </w:pPr>
      <w:r w:rsidRPr="0046274C">
        <w:rPr>
          <w:b/>
        </w:rPr>
        <w:t>Po instalaci</w:t>
      </w:r>
    </w:p>
    <w:p w:rsidR="001100BA" w:rsidRDefault="001100BA" w:rsidP="001100BA">
      <w:pPr>
        <w:ind w:left="284"/>
        <w:rPr>
          <w:b/>
        </w:rPr>
      </w:pPr>
    </w:p>
    <w:p w:rsidR="0046274C" w:rsidRDefault="005844FA" w:rsidP="0046274C">
      <w:pPr>
        <w:ind w:left="-76"/>
      </w:pPr>
      <w:r>
        <w:t>Sestavení a test</w:t>
      </w:r>
      <w:r w:rsidR="00F753D1" w:rsidRPr="00F753D1">
        <w:t xml:space="preserve"> přístroje </w:t>
      </w:r>
      <w:r>
        <w:t>při modelových podmínkách (inertizace a natlakování reaktoru, ochlazení reaktoru, řízení procesu a komunikace s</w:t>
      </w:r>
      <w:r w:rsidR="00E4341B">
        <w:t> </w:t>
      </w:r>
      <w:r>
        <w:t>PC</w:t>
      </w:r>
      <w:r w:rsidR="00E4341B">
        <w:t>, záznam dat do PC</w:t>
      </w:r>
      <w:r w:rsidR="00061AC0">
        <w:t>, oběr vzorku</w:t>
      </w:r>
      <w:r>
        <w:t xml:space="preserve"> atd.)</w:t>
      </w:r>
      <w:r w:rsidR="00E4341B">
        <w:t>, zaškolení obsluhy</w:t>
      </w:r>
      <w:r w:rsidR="001100BA">
        <w:t xml:space="preserve">. </w:t>
      </w:r>
      <w:r w:rsidR="00F753D1" w:rsidRPr="00F753D1">
        <w:t xml:space="preserve"> </w:t>
      </w:r>
    </w:p>
    <w:p w:rsidR="00D81B6B" w:rsidRDefault="00D81B6B" w:rsidP="0046274C">
      <w:pPr>
        <w:ind w:left="-76"/>
      </w:pPr>
    </w:p>
    <w:p w:rsidR="00CB748F" w:rsidRDefault="00CB748F" w:rsidP="0046274C">
      <w:pPr>
        <w:ind w:left="-76"/>
      </w:pPr>
    </w:p>
    <w:p w:rsidR="00CB748F" w:rsidRDefault="00CB748F" w:rsidP="0046274C">
      <w:pPr>
        <w:ind w:left="-76"/>
      </w:pPr>
    </w:p>
    <w:sectPr w:rsidR="00CB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AD" w:rsidRDefault="00D933AD" w:rsidP="00DC75FC">
      <w:r>
        <w:separator/>
      </w:r>
    </w:p>
  </w:endnote>
  <w:endnote w:type="continuationSeparator" w:id="0">
    <w:p w:rsidR="00D933AD" w:rsidRDefault="00D933AD" w:rsidP="00DC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AD" w:rsidRDefault="00D933AD" w:rsidP="00DC75FC">
      <w:r>
        <w:separator/>
      </w:r>
    </w:p>
  </w:footnote>
  <w:footnote w:type="continuationSeparator" w:id="0">
    <w:p w:rsidR="00D933AD" w:rsidRDefault="00D933AD" w:rsidP="00DC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2FFF"/>
    <w:multiLevelType w:val="hybridMultilevel"/>
    <w:tmpl w:val="32AC6216"/>
    <w:lvl w:ilvl="0" w:tplc="A8648D76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9123868"/>
    <w:multiLevelType w:val="hybridMultilevel"/>
    <w:tmpl w:val="76200F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6A2"/>
    <w:multiLevelType w:val="hybridMultilevel"/>
    <w:tmpl w:val="9E16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7F4C"/>
    <w:multiLevelType w:val="hybridMultilevel"/>
    <w:tmpl w:val="3736A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4F2B"/>
    <w:multiLevelType w:val="hybridMultilevel"/>
    <w:tmpl w:val="CDA85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2E2F"/>
    <w:multiLevelType w:val="hybridMultilevel"/>
    <w:tmpl w:val="44D4EC9A"/>
    <w:lvl w:ilvl="0" w:tplc="CCBE4A6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42861"/>
    <w:multiLevelType w:val="hybridMultilevel"/>
    <w:tmpl w:val="7772D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060D"/>
    <w:multiLevelType w:val="hybridMultilevel"/>
    <w:tmpl w:val="3AA8BD38"/>
    <w:lvl w:ilvl="0" w:tplc="C4B28DC4"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44511E1D"/>
    <w:multiLevelType w:val="hybridMultilevel"/>
    <w:tmpl w:val="DBCA7C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07DE9"/>
    <w:multiLevelType w:val="hybridMultilevel"/>
    <w:tmpl w:val="750CCAF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9643B69"/>
    <w:multiLevelType w:val="hybridMultilevel"/>
    <w:tmpl w:val="AA8EACDE"/>
    <w:lvl w:ilvl="0" w:tplc="A3D6E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5BCC"/>
    <w:multiLevelType w:val="hybridMultilevel"/>
    <w:tmpl w:val="DA56C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44537"/>
    <w:multiLevelType w:val="hybridMultilevel"/>
    <w:tmpl w:val="49AE10C4"/>
    <w:lvl w:ilvl="0" w:tplc="BED45744">
      <w:start w:val="1"/>
      <w:numFmt w:val="bullet"/>
      <w:lvlText w:val=""/>
      <w:lvlJc w:val="left"/>
      <w:pPr>
        <w:ind w:left="1286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65943DA4"/>
    <w:multiLevelType w:val="multilevel"/>
    <w:tmpl w:val="7310C022"/>
    <w:lvl w:ilvl="0">
      <w:start w:val="1"/>
      <w:numFmt w:val="decimal"/>
      <w:lvlText w:val="%1."/>
      <w:lvlJc w:val="left"/>
      <w:pPr>
        <w:ind w:left="713" w:hanging="690"/>
      </w:pPr>
      <w:rPr>
        <w:b/>
        <w:color w:val="000000"/>
      </w:rPr>
    </w:lvl>
    <w:lvl w:ilvl="1">
      <w:start w:val="1"/>
      <w:numFmt w:val="none"/>
      <w:pStyle w:val="Nadpisa"/>
      <w:isLgl/>
      <w:lvlText w:val="4.2."/>
      <w:lvlJc w:val="left"/>
      <w:pPr>
        <w:ind w:left="743" w:hanging="720"/>
      </w:pPr>
    </w:lvl>
    <w:lvl w:ilvl="2">
      <w:start w:val="1"/>
      <w:numFmt w:val="decimal"/>
      <w:isLgl/>
      <w:lvlText w:val="%1.%2.%3."/>
      <w:lvlJc w:val="left"/>
      <w:pPr>
        <w:ind w:left="743" w:hanging="720"/>
      </w:pPr>
    </w:lvl>
    <w:lvl w:ilvl="3">
      <w:start w:val="1"/>
      <w:numFmt w:val="decimal"/>
      <w:isLgl/>
      <w:lvlText w:val="%1.%2.%3.%4."/>
      <w:lvlJc w:val="left"/>
      <w:pPr>
        <w:ind w:left="743" w:hanging="720"/>
      </w:pPr>
    </w:lvl>
    <w:lvl w:ilvl="4">
      <w:start w:val="1"/>
      <w:numFmt w:val="decimal"/>
      <w:isLgl/>
      <w:lvlText w:val="%1.%2.%3.%4.%5."/>
      <w:lvlJc w:val="left"/>
      <w:pPr>
        <w:ind w:left="1103" w:hanging="1080"/>
      </w:pPr>
    </w:lvl>
    <w:lvl w:ilvl="5">
      <w:start w:val="1"/>
      <w:numFmt w:val="decimal"/>
      <w:isLgl/>
      <w:lvlText w:val="%1.%2.%3.%4.%5.%6."/>
      <w:lvlJc w:val="left"/>
      <w:pPr>
        <w:ind w:left="1103" w:hanging="1080"/>
      </w:pPr>
    </w:lvl>
    <w:lvl w:ilvl="6">
      <w:start w:val="1"/>
      <w:numFmt w:val="decimal"/>
      <w:isLgl/>
      <w:lvlText w:val="%1.%2.%3.%4.%5.%6.%7."/>
      <w:lvlJc w:val="left"/>
      <w:pPr>
        <w:ind w:left="1463" w:hanging="1440"/>
      </w:p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</w:lvl>
  </w:abstractNum>
  <w:abstractNum w:abstractNumId="14" w15:restartNumberingAfterBreak="0">
    <w:nsid w:val="7053025A"/>
    <w:multiLevelType w:val="hybridMultilevel"/>
    <w:tmpl w:val="ED0C9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01369"/>
    <w:multiLevelType w:val="hybridMultilevel"/>
    <w:tmpl w:val="28D01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A9"/>
    <w:rsid w:val="000101E9"/>
    <w:rsid w:val="0003378B"/>
    <w:rsid w:val="0005675F"/>
    <w:rsid w:val="00061AC0"/>
    <w:rsid w:val="0009646D"/>
    <w:rsid w:val="000E5AAE"/>
    <w:rsid w:val="000E5FE4"/>
    <w:rsid w:val="001100BA"/>
    <w:rsid w:val="00132D2A"/>
    <w:rsid w:val="00154653"/>
    <w:rsid w:val="0016585F"/>
    <w:rsid w:val="001739F9"/>
    <w:rsid w:val="001C3784"/>
    <w:rsid w:val="001E015E"/>
    <w:rsid w:val="001F30A7"/>
    <w:rsid w:val="002071F2"/>
    <w:rsid w:val="0024727B"/>
    <w:rsid w:val="00273DC6"/>
    <w:rsid w:val="00275575"/>
    <w:rsid w:val="002E5653"/>
    <w:rsid w:val="003513CD"/>
    <w:rsid w:val="00353659"/>
    <w:rsid w:val="00357A25"/>
    <w:rsid w:val="0037588E"/>
    <w:rsid w:val="003E1343"/>
    <w:rsid w:val="003F0891"/>
    <w:rsid w:val="003F5D3A"/>
    <w:rsid w:val="003F778E"/>
    <w:rsid w:val="004139F4"/>
    <w:rsid w:val="004234D0"/>
    <w:rsid w:val="00441766"/>
    <w:rsid w:val="004434C7"/>
    <w:rsid w:val="0046274C"/>
    <w:rsid w:val="00465BF9"/>
    <w:rsid w:val="0046616C"/>
    <w:rsid w:val="0047285F"/>
    <w:rsid w:val="004922DA"/>
    <w:rsid w:val="004C593D"/>
    <w:rsid w:val="004D5747"/>
    <w:rsid w:val="004E7499"/>
    <w:rsid w:val="00512EA2"/>
    <w:rsid w:val="00514909"/>
    <w:rsid w:val="0053069C"/>
    <w:rsid w:val="005309E3"/>
    <w:rsid w:val="00563D2A"/>
    <w:rsid w:val="00582AFC"/>
    <w:rsid w:val="005844FA"/>
    <w:rsid w:val="00586E38"/>
    <w:rsid w:val="00590E6D"/>
    <w:rsid w:val="00592DBF"/>
    <w:rsid w:val="005A464A"/>
    <w:rsid w:val="005B7979"/>
    <w:rsid w:val="005C69B5"/>
    <w:rsid w:val="005F4982"/>
    <w:rsid w:val="00612B17"/>
    <w:rsid w:val="00631654"/>
    <w:rsid w:val="00633735"/>
    <w:rsid w:val="00634041"/>
    <w:rsid w:val="00637BB5"/>
    <w:rsid w:val="00647EDD"/>
    <w:rsid w:val="00655C94"/>
    <w:rsid w:val="006640CF"/>
    <w:rsid w:val="00680CE2"/>
    <w:rsid w:val="00693261"/>
    <w:rsid w:val="006A2ED9"/>
    <w:rsid w:val="0073467C"/>
    <w:rsid w:val="007349E8"/>
    <w:rsid w:val="007438CF"/>
    <w:rsid w:val="0078085C"/>
    <w:rsid w:val="007A516D"/>
    <w:rsid w:val="007C0986"/>
    <w:rsid w:val="0080672D"/>
    <w:rsid w:val="0081278D"/>
    <w:rsid w:val="00817B95"/>
    <w:rsid w:val="008448BC"/>
    <w:rsid w:val="00893ABE"/>
    <w:rsid w:val="008C1514"/>
    <w:rsid w:val="008C7521"/>
    <w:rsid w:val="008D45C5"/>
    <w:rsid w:val="008F6436"/>
    <w:rsid w:val="00924E91"/>
    <w:rsid w:val="0097379B"/>
    <w:rsid w:val="00976AA9"/>
    <w:rsid w:val="00983C0F"/>
    <w:rsid w:val="009A3F1A"/>
    <w:rsid w:val="009C40FF"/>
    <w:rsid w:val="009D1207"/>
    <w:rsid w:val="009F36AF"/>
    <w:rsid w:val="009F4F59"/>
    <w:rsid w:val="009F621F"/>
    <w:rsid w:val="00A2361A"/>
    <w:rsid w:val="00A24360"/>
    <w:rsid w:val="00A34384"/>
    <w:rsid w:val="00A62A3C"/>
    <w:rsid w:val="00A672B1"/>
    <w:rsid w:val="00A94DA2"/>
    <w:rsid w:val="00A97C8A"/>
    <w:rsid w:val="00AB5FFF"/>
    <w:rsid w:val="00AF012D"/>
    <w:rsid w:val="00AF02FB"/>
    <w:rsid w:val="00B16B49"/>
    <w:rsid w:val="00B42446"/>
    <w:rsid w:val="00B45879"/>
    <w:rsid w:val="00B4783E"/>
    <w:rsid w:val="00B50CD7"/>
    <w:rsid w:val="00B754B0"/>
    <w:rsid w:val="00B80B9F"/>
    <w:rsid w:val="00B900AB"/>
    <w:rsid w:val="00B9463C"/>
    <w:rsid w:val="00B97168"/>
    <w:rsid w:val="00BA445B"/>
    <w:rsid w:val="00BB05EA"/>
    <w:rsid w:val="00BF10F8"/>
    <w:rsid w:val="00C15A8D"/>
    <w:rsid w:val="00C35FFE"/>
    <w:rsid w:val="00C568F0"/>
    <w:rsid w:val="00C611BE"/>
    <w:rsid w:val="00C61578"/>
    <w:rsid w:val="00CB3BB6"/>
    <w:rsid w:val="00CB748F"/>
    <w:rsid w:val="00CC6D9F"/>
    <w:rsid w:val="00CD16B9"/>
    <w:rsid w:val="00CD4401"/>
    <w:rsid w:val="00CD6D8F"/>
    <w:rsid w:val="00CF37C9"/>
    <w:rsid w:val="00D164C0"/>
    <w:rsid w:val="00D33831"/>
    <w:rsid w:val="00D3707E"/>
    <w:rsid w:val="00D57524"/>
    <w:rsid w:val="00D673A8"/>
    <w:rsid w:val="00D81B6B"/>
    <w:rsid w:val="00D933AD"/>
    <w:rsid w:val="00DC75FC"/>
    <w:rsid w:val="00DD245D"/>
    <w:rsid w:val="00DE6C58"/>
    <w:rsid w:val="00E05DA2"/>
    <w:rsid w:val="00E0619C"/>
    <w:rsid w:val="00E06CED"/>
    <w:rsid w:val="00E07CF8"/>
    <w:rsid w:val="00E1170B"/>
    <w:rsid w:val="00E36C13"/>
    <w:rsid w:val="00E4341B"/>
    <w:rsid w:val="00E43828"/>
    <w:rsid w:val="00E634A4"/>
    <w:rsid w:val="00E95E06"/>
    <w:rsid w:val="00EA117D"/>
    <w:rsid w:val="00ED011B"/>
    <w:rsid w:val="00ED4E41"/>
    <w:rsid w:val="00EE06E7"/>
    <w:rsid w:val="00EF1D80"/>
    <w:rsid w:val="00EF285C"/>
    <w:rsid w:val="00F22ADF"/>
    <w:rsid w:val="00F23FF2"/>
    <w:rsid w:val="00F36E37"/>
    <w:rsid w:val="00F44A68"/>
    <w:rsid w:val="00F753D1"/>
    <w:rsid w:val="00FB0117"/>
    <w:rsid w:val="00FB3D2E"/>
    <w:rsid w:val="00FC4BE6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25C2B-D59E-47E7-8343-C9B5F18F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BF10F8"/>
    <w:rPr>
      <w:sz w:val="16"/>
      <w:szCs w:val="16"/>
    </w:rPr>
  </w:style>
  <w:style w:type="paragraph" w:styleId="Textkomente">
    <w:name w:val="annotation text"/>
    <w:basedOn w:val="Normln"/>
    <w:semiHidden/>
    <w:rsid w:val="00BF10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F10F8"/>
    <w:rPr>
      <w:b/>
      <w:bCs/>
    </w:rPr>
  </w:style>
  <w:style w:type="paragraph" w:styleId="Textbubliny">
    <w:name w:val="Balloon Text"/>
    <w:basedOn w:val="Normln"/>
    <w:semiHidden/>
    <w:rsid w:val="00BF10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9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75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75F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C75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75FC"/>
    <w:rPr>
      <w:sz w:val="24"/>
      <w:szCs w:val="24"/>
    </w:rPr>
  </w:style>
  <w:style w:type="character" w:customStyle="1" w:styleId="NadpisaChar">
    <w:name w:val="Nadpis a Char"/>
    <w:link w:val="Nadpisa"/>
    <w:locked/>
    <w:rsid w:val="00CB748F"/>
    <w:rPr>
      <w:b/>
      <w:color w:val="000000"/>
      <w:spacing w:val="-2"/>
      <w:sz w:val="24"/>
      <w:szCs w:val="24"/>
      <w:shd w:val="clear" w:color="auto" w:fill="FFFFFF"/>
    </w:rPr>
  </w:style>
  <w:style w:type="paragraph" w:customStyle="1" w:styleId="Nadpisa">
    <w:name w:val="Nadpis a"/>
    <w:basedOn w:val="Normln"/>
    <w:link w:val="NadpisaChar"/>
    <w:qFormat/>
    <w:rsid w:val="00CB748F"/>
    <w:pPr>
      <w:numPr>
        <w:ilvl w:val="1"/>
        <w:numId w:val="14"/>
      </w:numPr>
      <w:shd w:val="clear" w:color="auto" w:fill="FFFFFF"/>
      <w:spacing w:after="120"/>
      <w:ind w:right="71"/>
    </w:pPr>
    <w:rPr>
      <w:b/>
      <w:color w:val="000000"/>
      <w:spacing w:val="-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23066E2C9FE45957D9BDDCBF2A180" ma:contentTypeVersion="3" ma:contentTypeDescription="Vytvoří nový dokument" ma:contentTypeScope="" ma:versionID="b30ef764c3af33bd9045be2d5216f2de">
  <xsd:schema xmlns:xsd="http://www.w3.org/2001/XMLSchema" xmlns:xs="http://www.w3.org/2001/XMLSchema" xmlns:p="http://schemas.microsoft.com/office/2006/metadata/properties" xmlns:ns1="http://schemas.microsoft.com/sharepoint/v3" xmlns:ns2="882b87a5-d07e-4f40-a5d0-db1dadc8b93c" targetNamespace="http://schemas.microsoft.com/office/2006/metadata/properties" ma:root="true" ma:fieldsID="4e0e627e9f921e416b514a6535549abd" ns1:_="" ns2:_="">
    <xsd:import namespace="http://schemas.microsoft.com/sharepoint/v3"/>
    <xsd:import namespace="882b87a5-d07e-4f40-a5d0-db1dadc8b93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rCount" minOccurs="0"/>
                <xsd:element ref="ns2:DateMod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87a5-d07e-4f40-a5d0-db1dadc8b93c" elementFormDefault="qualified">
    <xsd:import namespace="http://schemas.microsoft.com/office/2006/documentManagement/types"/>
    <xsd:import namespace="http://schemas.microsoft.com/office/infopath/2007/PartnerControls"/>
    <xsd:element name="orderCount" ma:index="10" nillable="true" ma:displayName="orderCount" ma:internalName="orderCount">
      <xsd:simpleType>
        <xsd:restriction base="dms:Number"/>
      </xsd:simpleType>
    </xsd:element>
    <xsd:element name="DateModification" ma:index="11" nillable="true" ma:displayName="DateModification" ma:format="DateOnly" ma:internalName="DateModif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Count xmlns="882b87a5-d07e-4f40-a5d0-db1dadc8b93c">2</orderCount>
    <PublishingExpirationDate xmlns="http://schemas.microsoft.com/sharepoint/v3" xsi:nil="true"/>
    <PublishingStartDate xmlns="http://schemas.microsoft.com/sharepoint/v3" xsi:nil="true"/>
    <DateModification xmlns="882b87a5-d07e-4f40-a5d0-db1dadc8b93c">2013-08-25T22:00:00+00:00</DateMod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F631-C91E-4957-A058-7A2785DB4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1DFA3-0940-416B-BB9E-8CB6E023F6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BDC0B0-0ED1-43F0-88A0-4B63E9B2F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2b87a5-d07e-4f40-a5d0-db1dadc8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B2451-C5DB-4D30-B246-8371B26E079B}">
  <ds:schemaRefs>
    <ds:schemaRef ds:uri="http://schemas.microsoft.com/office/2006/metadata/properties"/>
    <ds:schemaRef ds:uri="http://schemas.microsoft.com/office/infopath/2007/PartnerControls"/>
    <ds:schemaRef ds:uri="882b87a5-d07e-4f40-a5d0-db1dadc8b93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AC642C6-F695-4AA7-9E82-38A8A7C8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č.1a: Technická specifikace (Hmotnostní spektrometr)</vt:lpstr>
    </vt:vector>
  </TitlesOfParts>
  <Company>Chemopetrol, a.s.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č.1a: Technická specifikace (Hmotnostní spektrometr)</dc:title>
  <dc:subject/>
  <dc:creator>Marek Laube</dc:creator>
  <cp:keywords/>
  <cp:lastModifiedBy>Petr Dudek</cp:lastModifiedBy>
  <cp:revision>2</cp:revision>
  <cp:lastPrinted>2015-02-24T04:21:00Z</cp:lastPrinted>
  <dcterms:created xsi:type="dcterms:W3CDTF">2017-05-15T21:50:00Z</dcterms:created>
  <dcterms:modified xsi:type="dcterms:W3CDTF">2017-05-15T21:50:00Z</dcterms:modified>
</cp:coreProperties>
</file>