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B7" w:rsidRPr="009D398E" w:rsidRDefault="00734810" w:rsidP="00216281">
      <w:pPr>
        <w:jc w:val="center"/>
      </w:pPr>
      <w:r w:rsidRPr="009D398E">
        <w:t xml:space="preserve">Příloha č. </w:t>
      </w:r>
      <w:r w:rsidR="00CE6394">
        <w:t>5</w:t>
      </w:r>
      <w:r w:rsidR="00FB5EB7" w:rsidRPr="009D398E">
        <w:t xml:space="preserve"> Zadávací dokumentace veřejné zakázky</w:t>
      </w:r>
      <w:r w:rsidR="009D398E" w:rsidRPr="009D398E">
        <w:t xml:space="preserve"> </w:t>
      </w:r>
      <w:r w:rsidR="00581FDB">
        <w:t>„</w:t>
      </w:r>
      <w:r w:rsidR="00F266D0">
        <w:t>Autokláv pro syntézu zeolitů a jiných materiálů</w:t>
      </w:r>
      <w:r w:rsidR="00581FDB">
        <w:t>“</w:t>
      </w:r>
      <w:r w:rsidR="00C53F02" w:rsidRPr="009D398E">
        <w:t xml:space="preserve"> </w:t>
      </w:r>
    </w:p>
    <w:p w:rsidR="00FB5EB7" w:rsidRDefault="00FB5EB7" w:rsidP="00216281">
      <w:pPr>
        <w:jc w:val="center"/>
        <w:rPr>
          <w:rFonts w:cs="Arial"/>
          <w:b/>
          <w:sz w:val="28"/>
        </w:rPr>
      </w:pPr>
    </w:p>
    <w:p w:rsidR="00216281" w:rsidRPr="00216281" w:rsidRDefault="00216281" w:rsidP="00216281">
      <w:pPr>
        <w:jc w:val="center"/>
        <w:rPr>
          <w:rFonts w:cs="Arial"/>
          <w:b/>
          <w:sz w:val="28"/>
        </w:rPr>
      </w:pPr>
      <w:r w:rsidRPr="00216281">
        <w:rPr>
          <w:rFonts w:cs="Arial"/>
          <w:b/>
          <w:sz w:val="28"/>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v  řízení na veřejnou zakázku</w:t>
      </w:r>
      <w:r>
        <w:rPr>
          <w:rFonts w:cs="Arial"/>
        </w:rPr>
        <w:t xml:space="preserve"> malého rozsahu</w:t>
      </w:r>
      <w:r w:rsidRPr="00CB0B80">
        <w:rPr>
          <w:rFonts w:cs="Arial"/>
        </w:rPr>
        <w:t xml:space="preserve"> s názvem </w:t>
      </w:r>
      <w:r w:rsidRPr="00C01886">
        <w:rPr>
          <w:rFonts w:cs="Arial"/>
          <w:i/>
        </w:rPr>
        <w:t>„</w:t>
      </w:r>
      <w:r w:rsidR="005722BE">
        <w:t>Autokláv pro syntézu zeolitů a jiných materiálů</w:t>
      </w:r>
      <w:bookmarkStart w:id="0" w:name="_GoBack"/>
      <w:bookmarkEnd w:id="0"/>
      <w:r w:rsidRPr="00C01886">
        <w:rPr>
          <w:rFonts w:cs="Arial"/>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216281">
      <w:pPr>
        <w:spacing w:before="120" w:after="12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 xml:space="preserve">způsobilost analogicky podle </w:t>
      </w:r>
      <w:r w:rsidR="002A2B5E" w:rsidRPr="002A2B5E">
        <w:rPr>
          <w:b/>
          <w:bCs/>
          <w:u w:val="single"/>
        </w:rPr>
        <w:t>§ 74 odst. 1 písm. a) až e)</w:t>
      </w:r>
      <w:r w:rsidR="002A2B5E" w:rsidRPr="002A2B5E">
        <w:rPr>
          <w:bCs/>
          <w:u w:val="single"/>
        </w:rPr>
        <w:t xml:space="preserve"> </w:t>
      </w:r>
      <w:r w:rsidR="002A2B5E" w:rsidRPr="002A2B5E">
        <w:rPr>
          <w:b/>
          <w:bCs/>
          <w:u w:val="single"/>
        </w:rPr>
        <w:t>zákona</w:t>
      </w:r>
      <w:r w:rsidR="00F7674B" w:rsidRPr="002A2B5E">
        <w:rPr>
          <w:rFonts w:cs="Arial"/>
        </w:rPr>
        <w:t>,</w:t>
      </w:r>
      <w:r w:rsidRPr="002A2B5E">
        <w:rPr>
          <w:rFonts w:cs="Arial"/>
        </w:rPr>
        <w:t xml:space="preserve"> a sice</w:t>
      </w:r>
      <w:r w:rsidR="002A2B5E" w:rsidRPr="002A2B5E">
        <w:rPr>
          <w:rFonts w:cs="Arial"/>
        </w:rPr>
        <w:t xml:space="preserve"> že</w:t>
      </w:r>
      <w:r w:rsidRPr="002A2B5E">
        <w:rPr>
          <w:rFonts w:cs="Arial"/>
        </w:rPr>
        <w:t>:</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v evidenci daní zachycen splatný daňový nedoplatek;</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splatný nedoplatek na pojistném nebo na penále na veřejné zdravotní pojištění;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splatný nedoplatek na pojistném nebo na penále na sociální zabezpečení a příspěvku na státní politiku zaměstnanosti;</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A2B5E" w:rsidRPr="005B10DB" w:rsidRDefault="00101009" w:rsidP="005B10DB">
      <w:pPr>
        <w:spacing w:after="120"/>
        <w:jc w:val="both"/>
        <w:rPr>
          <w:rFonts w:asciiTheme="minorHAnsi" w:hAnsiTheme="minorHAnsi"/>
        </w:rPr>
      </w:pPr>
      <w:r w:rsidRPr="005B10DB">
        <w:rPr>
          <w:rFonts w:asciiTheme="minorHAnsi" w:hAnsiTheme="minorHAnsi"/>
        </w:rPr>
        <w:lastRenderedPageBreak/>
        <w:t xml:space="preserve">Účastník dále čestně prohlašuje, že se detailně seznámil s </w:t>
      </w:r>
      <w:r w:rsidRPr="00B36DEE">
        <w:rPr>
          <w:lang w:eastAsia="x-none"/>
        </w:rPr>
        <w:t>pravidl</w:t>
      </w:r>
      <w:r>
        <w:rPr>
          <w:lang w:eastAsia="x-none"/>
        </w:rPr>
        <w:t>y</w:t>
      </w:r>
      <w:r w:rsidRPr="00B36DEE">
        <w:rPr>
          <w:lang w:eastAsia="x-none"/>
        </w:rPr>
        <w:t xml:space="preserve">, která vydal Správce areálu, </w:t>
      </w:r>
      <w:r w:rsidRPr="00B36DEE">
        <w:t>společnost UNIPETROL RPA s.r.o., IČ: 275 97 075, se sídlem Litvínov - Záluží 1, PSČ 436 70,</w:t>
      </w:r>
      <w:r w:rsidRPr="00B36DEE">
        <w:rPr>
          <w:lang w:eastAsia="x-none"/>
        </w:rPr>
        <w:t xml:space="preserve"> pro</w:t>
      </w:r>
      <w:r>
        <w:rPr>
          <w:lang w:eastAsia="x-none"/>
        </w:rPr>
        <w:t xml:space="preserve"> činnost dodavatelských firem uvedenými v </w:t>
      </w:r>
      <w:r w:rsidRPr="00B36DEE">
        <w:rPr>
          <w:lang w:eastAsia="x-none"/>
        </w:rPr>
        <w:t>Přílo</w:t>
      </w:r>
      <w:r>
        <w:rPr>
          <w:lang w:eastAsia="x-none"/>
        </w:rPr>
        <w:t>ze</w:t>
      </w:r>
      <w:r w:rsidRPr="00B36DEE">
        <w:rPr>
          <w:lang w:eastAsia="x-none"/>
        </w:rPr>
        <w:t xml:space="preserve"> č. 3 a 4</w:t>
      </w:r>
      <w:r>
        <w:rPr>
          <w:lang w:eastAsia="x-none"/>
        </w:rPr>
        <w:t xml:space="preserve"> výzvy a zadávací dokumentace.</w:t>
      </w:r>
    </w:p>
    <w:p w:rsidR="002A2B5E" w:rsidRPr="005B5B4C" w:rsidRDefault="002A2B5E" w:rsidP="002A2B5E">
      <w:pPr>
        <w:spacing w:after="120"/>
        <w:ind w:left="360"/>
        <w:jc w:val="both"/>
        <w:rPr>
          <w:rFonts w:asciiTheme="minorHAnsi" w:hAnsiTheme="minorHAnsi"/>
        </w:rPr>
      </w:pPr>
    </w:p>
    <w:p w:rsidR="002A2B5E" w:rsidRPr="005B5B4C" w:rsidRDefault="002A2B5E" w:rsidP="002A2B5E">
      <w:pPr>
        <w:pStyle w:val="Odstavecseseznamem"/>
        <w:spacing w:after="120"/>
        <w:contextualSpacing w:val="0"/>
        <w:jc w:val="both"/>
        <w:rPr>
          <w:rFonts w:asciiTheme="minorHAnsi" w:hAnsiTheme="minorHAnsi"/>
        </w:rPr>
      </w:pPr>
    </w:p>
    <w:p w:rsidR="00F7674B" w:rsidRPr="00CB0B80" w:rsidRDefault="00F7674B" w:rsidP="002A2B5E">
      <w:pPr>
        <w:pStyle w:val="Odstavecseseznamem"/>
        <w:spacing w:before="60" w:after="0"/>
        <w:contextualSpacing w:val="0"/>
        <w:jc w:val="both"/>
        <w:rPr>
          <w:rFonts w:cs="Arial"/>
        </w:rPr>
      </w:pPr>
    </w:p>
    <w:p w:rsidR="00216281" w:rsidRPr="00CB0B80" w:rsidRDefault="00216281" w:rsidP="00216281">
      <w:pPr>
        <w:pStyle w:val="Odstavecseseznamem"/>
        <w:jc w:val="both"/>
        <w:rPr>
          <w:rFonts w:cs="Arial"/>
        </w:rPr>
      </w:pPr>
    </w:p>
    <w:p w:rsidR="00216281" w:rsidRPr="00CB0B80" w:rsidRDefault="00216281" w:rsidP="00216281">
      <w:pPr>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Default="00216281" w:rsidP="00216281">
      <w:pPr>
        <w:spacing w:after="0"/>
        <w:rPr>
          <w:rFonts w:cs="Arial"/>
        </w:rPr>
      </w:pPr>
    </w:p>
    <w:p w:rsidR="00216281" w:rsidRDefault="00216281" w:rsidP="00216281">
      <w:pPr>
        <w:spacing w:after="0"/>
        <w:rPr>
          <w:rFonts w:cs="Arial"/>
        </w:rPr>
      </w:pP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216281">
      <w:pPr>
        <w:spacing w:after="0"/>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216281" w:rsidRPr="001C2255" w:rsidRDefault="00216281" w:rsidP="00216281">
      <w:pPr>
        <w:spacing w:after="0"/>
        <w:rPr>
          <w:rFonts w:cs="Arial"/>
        </w:rPr>
      </w:pPr>
      <w:r w:rsidRPr="00CB0B80">
        <w:rPr>
          <w:rFonts w:cs="Arial"/>
        </w:rPr>
        <w:t>[</w:t>
      </w:r>
      <w:r w:rsidRPr="00CB0B80">
        <w:rPr>
          <w:rFonts w:cs="Arial"/>
          <w:highlight w:val="green"/>
        </w:rPr>
        <w:t xml:space="preserve">jméno a příjmení osoby oprávněné jednat jménem nebo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6281" w:rsidRPr="001C2255" w:rsidRDefault="00216281" w:rsidP="00216281">
      <w:pPr>
        <w:rPr>
          <w:rFonts w:cs="Arial"/>
        </w:rPr>
      </w:pPr>
      <w:r w:rsidRPr="00CB0B80">
        <w:rPr>
          <w:rFonts w:cs="Arial"/>
        </w:rPr>
        <w:t>[</w:t>
      </w:r>
      <w:r w:rsidRPr="00CB0B80">
        <w:rPr>
          <w:rFonts w:cs="Arial"/>
          <w:highlight w:val="green"/>
        </w:rPr>
        <w:t xml:space="preserve">funkce nebo oprávnění - doplní </w:t>
      </w:r>
      <w:r w:rsidR="005B5B4C">
        <w:rPr>
          <w:rFonts w:cs="Arial"/>
          <w:highlight w:val="green"/>
        </w:rPr>
        <w:t>účastník</w:t>
      </w:r>
      <w:r w:rsidRPr="001C2255">
        <w:rPr>
          <w:rFonts w:cs="Arial"/>
        </w:rPr>
        <w:t>]</w:t>
      </w:r>
    </w:p>
    <w:p w:rsidR="00215B1F" w:rsidRDefault="00215B1F"/>
    <w:sectPr w:rsidR="00215B1F" w:rsidSect="00F9039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BBB" w:rsidRDefault="00F60BBB" w:rsidP="00216281">
      <w:pPr>
        <w:spacing w:after="0" w:line="240" w:lineRule="auto"/>
      </w:pPr>
      <w:r>
        <w:separator/>
      </w:r>
    </w:p>
  </w:endnote>
  <w:endnote w:type="continuationSeparator" w:id="0">
    <w:p w:rsidR="00F60BBB" w:rsidRDefault="00F60BBB"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BBB" w:rsidRDefault="00F60BBB" w:rsidP="00216281">
      <w:pPr>
        <w:spacing w:after="0" w:line="240" w:lineRule="auto"/>
      </w:pPr>
      <w:r>
        <w:separator/>
      </w:r>
    </w:p>
  </w:footnote>
  <w:footnote w:type="continuationSeparator" w:id="0">
    <w:p w:rsidR="00F60BBB" w:rsidRDefault="00F60BBB"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81" w:rsidRDefault="001D3141">
    <w:pPr>
      <w:pStyle w:val="Zhlav"/>
    </w:pPr>
    <w:r>
      <w:rPr>
        <w:noProof/>
        <w:lang w:eastAsia="cs-CZ"/>
      </w:rPr>
      <w:drawing>
        <wp:anchor distT="0" distB="0" distL="114300" distR="114300" simplePos="0" relativeHeight="251655680" behindDoc="0" locked="0" layoutInCell="1" allowOverlap="1" wp14:anchorId="367C7DCF" wp14:editId="60F33D79">
          <wp:simplePos x="0" y="0"/>
          <wp:positionH relativeFrom="column">
            <wp:posOffset>-331944</wp:posOffset>
          </wp:positionH>
          <wp:positionV relativeFrom="paragraph">
            <wp:posOffset>-338455</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281" w:rsidRDefault="00216281">
    <w:pPr>
      <w:pStyle w:val="Zhlav"/>
    </w:pPr>
  </w:p>
  <w:p w:rsidR="00216281" w:rsidRDefault="00216281">
    <w:pPr>
      <w:pStyle w:val="Zhlav"/>
    </w:pPr>
  </w:p>
  <w:p w:rsidR="00216281" w:rsidRDefault="00216281">
    <w:pPr>
      <w:pStyle w:val="Zhlav"/>
    </w:pPr>
  </w:p>
  <w:p w:rsidR="00216281" w:rsidRDefault="00216281">
    <w:pPr>
      <w:pStyle w:val="Zhlav"/>
    </w:pPr>
  </w:p>
  <w:p w:rsidR="00FE083D" w:rsidRDefault="005722B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D"/>
    <w:rsid w:val="00030D21"/>
    <w:rsid w:val="000720CD"/>
    <w:rsid w:val="00101009"/>
    <w:rsid w:val="00101DF0"/>
    <w:rsid w:val="001641C4"/>
    <w:rsid w:val="00190146"/>
    <w:rsid w:val="001C2255"/>
    <w:rsid w:val="001D3141"/>
    <w:rsid w:val="001E550E"/>
    <w:rsid w:val="00215B1F"/>
    <w:rsid w:val="00216281"/>
    <w:rsid w:val="002326B2"/>
    <w:rsid w:val="002A2B5E"/>
    <w:rsid w:val="00351758"/>
    <w:rsid w:val="00404DBA"/>
    <w:rsid w:val="005323C8"/>
    <w:rsid w:val="00562EA8"/>
    <w:rsid w:val="005722BE"/>
    <w:rsid w:val="00581FDB"/>
    <w:rsid w:val="005B10DB"/>
    <w:rsid w:val="005B5B4C"/>
    <w:rsid w:val="0064057D"/>
    <w:rsid w:val="006C65D4"/>
    <w:rsid w:val="006D5EC9"/>
    <w:rsid w:val="00734810"/>
    <w:rsid w:val="008637C7"/>
    <w:rsid w:val="00875A0A"/>
    <w:rsid w:val="008F1169"/>
    <w:rsid w:val="009853A1"/>
    <w:rsid w:val="009D398E"/>
    <w:rsid w:val="00BB0B77"/>
    <w:rsid w:val="00C01886"/>
    <w:rsid w:val="00C53F02"/>
    <w:rsid w:val="00CE6394"/>
    <w:rsid w:val="00F266D0"/>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D3C99-965C-400B-AED3-B311E6A0D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2394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Veronika Vavroušková</cp:lastModifiedBy>
  <cp:revision>5</cp:revision>
  <dcterms:created xsi:type="dcterms:W3CDTF">2017-04-30T07:21:00Z</dcterms:created>
  <dcterms:modified xsi:type="dcterms:W3CDTF">2017-04-30T09:00:00Z</dcterms:modified>
</cp:coreProperties>
</file>