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B4B" w:rsidRDefault="00E516B1">
      <w:pPr>
        <w:pStyle w:val="Nadpis1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Příloha </w:t>
      </w:r>
      <w:proofErr w:type="gramStart"/>
      <w:r>
        <w:rPr>
          <w:sz w:val="24"/>
          <w:szCs w:val="24"/>
        </w:rPr>
        <w:t>č.1 zadávací</w:t>
      </w:r>
      <w:proofErr w:type="gramEnd"/>
      <w:r>
        <w:rPr>
          <w:sz w:val="24"/>
          <w:szCs w:val="24"/>
        </w:rPr>
        <w:t xml:space="preserve"> dokumentace k veřejné zakázce malého rozsahu „</w:t>
      </w:r>
      <w:r w:rsidR="00203E0A">
        <w:rPr>
          <w:sz w:val="24"/>
          <w:szCs w:val="20"/>
        </w:rPr>
        <w:t>Tlakový dif</w:t>
      </w:r>
      <w:r w:rsidR="00203E0A">
        <w:rPr>
          <w:sz w:val="24"/>
          <w:szCs w:val="20"/>
        </w:rPr>
        <w:t>e</w:t>
      </w:r>
      <w:r w:rsidR="00203E0A">
        <w:rPr>
          <w:sz w:val="24"/>
          <w:szCs w:val="20"/>
        </w:rPr>
        <w:t>renční skenovací kalorimetr</w:t>
      </w:r>
      <w:r w:rsidR="00E67A06">
        <w:rPr>
          <w:sz w:val="24"/>
          <w:szCs w:val="20"/>
        </w:rPr>
        <w:t>“</w:t>
      </w:r>
    </w:p>
    <w:p w:rsidR="00B72AAD" w:rsidRDefault="00B72AAD" w:rsidP="00517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  <w:r w:rsidRPr="00B72AAD">
        <w:rPr>
          <w:rFonts w:ascii="Times New Roman" w:hAnsi="Times New Roman"/>
          <w:szCs w:val="24"/>
          <w:lang w:eastAsia="cs-CZ"/>
        </w:rPr>
        <w:t xml:space="preserve">Přístroj umožňující termickou analýzu materiálů metodou vysokotlaké </w:t>
      </w:r>
      <w:r w:rsidRPr="00B72AAD">
        <w:rPr>
          <w:rFonts w:ascii="Times New Roman" w:hAnsi="Times New Roman"/>
          <w:szCs w:val="24"/>
        </w:rPr>
        <w:t>diferenční skenovací kalorim</w:t>
      </w:r>
      <w:r w:rsidRPr="00B72AAD">
        <w:rPr>
          <w:rFonts w:ascii="Times New Roman" w:hAnsi="Times New Roman"/>
          <w:szCs w:val="24"/>
        </w:rPr>
        <w:t>e</w:t>
      </w:r>
      <w:r w:rsidRPr="00B72AAD">
        <w:rPr>
          <w:rFonts w:ascii="Times New Roman" w:hAnsi="Times New Roman"/>
          <w:szCs w:val="24"/>
        </w:rPr>
        <w:t>trie (DSC) v požadovaném teplotním rozsahu s využitím rozličných teplotních pr</w:t>
      </w:r>
      <w:r w:rsidRPr="00B72AAD">
        <w:rPr>
          <w:rFonts w:ascii="Times New Roman" w:hAnsi="Times New Roman"/>
          <w:szCs w:val="24"/>
        </w:rPr>
        <w:t>o</w:t>
      </w:r>
      <w:r w:rsidRPr="00B72AAD">
        <w:rPr>
          <w:rFonts w:ascii="Times New Roman" w:hAnsi="Times New Roman"/>
          <w:szCs w:val="24"/>
        </w:rPr>
        <w:t xml:space="preserve">gramů. </w:t>
      </w:r>
    </w:p>
    <w:p w:rsidR="00B72AAD" w:rsidRPr="00B72AAD" w:rsidRDefault="00B72AAD" w:rsidP="005178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</w:rPr>
      </w:pPr>
    </w:p>
    <w:p w:rsidR="00A33502" w:rsidRPr="00A33502" w:rsidRDefault="00E67A06" w:rsidP="00A3412E">
      <w:pPr>
        <w:jc w:val="both"/>
        <w:rPr>
          <w:rFonts w:ascii="Times New Roman" w:hAnsi="Times New Roman"/>
        </w:rPr>
      </w:pPr>
      <w:r w:rsidRPr="00A33502">
        <w:rPr>
          <w:rFonts w:ascii="Times New Roman" w:hAnsi="Times New Roman"/>
        </w:rPr>
        <w:t>Poptávané zařízení „</w:t>
      </w:r>
      <w:r w:rsidR="00B72AAD" w:rsidRPr="00A33502">
        <w:rPr>
          <w:rFonts w:ascii="Times New Roman" w:hAnsi="Times New Roman"/>
        </w:rPr>
        <w:t>Vysokotlaký diferenční skenovací kalorimetr“ bude využíván</w:t>
      </w:r>
      <w:r w:rsidRPr="00A33502">
        <w:rPr>
          <w:rFonts w:ascii="Times New Roman" w:hAnsi="Times New Roman"/>
        </w:rPr>
        <w:t xml:space="preserve"> především </w:t>
      </w:r>
      <w:r w:rsidR="00A33502" w:rsidRPr="00A33502">
        <w:rPr>
          <w:rFonts w:ascii="Times New Roman" w:hAnsi="Times New Roman"/>
        </w:rPr>
        <w:t> termi</w:t>
      </w:r>
      <w:r w:rsidR="00A33502" w:rsidRPr="00A33502">
        <w:rPr>
          <w:rFonts w:ascii="Times New Roman" w:hAnsi="Times New Roman"/>
        </w:rPr>
        <w:t>c</w:t>
      </w:r>
      <w:r w:rsidR="00A33502" w:rsidRPr="00A33502">
        <w:rPr>
          <w:rFonts w:ascii="Times New Roman" w:hAnsi="Times New Roman"/>
        </w:rPr>
        <w:t xml:space="preserve">ké </w:t>
      </w:r>
      <w:r w:rsidR="00A33502">
        <w:rPr>
          <w:rFonts w:ascii="Times New Roman" w:hAnsi="Times New Roman"/>
        </w:rPr>
        <w:t>analýze materiálů v požadovaném teplotním rozsahu s využitím rozličných teplotních pr</w:t>
      </w:r>
      <w:r w:rsidR="00A33502">
        <w:rPr>
          <w:rFonts w:ascii="Times New Roman" w:hAnsi="Times New Roman"/>
        </w:rPr>
        <w:t>o</w:t>
      </w:r>
      <w:r w:rsidR="00A33502">
        <w:rPr>
          <w:rFonts w:ascii="Times New Roman" w:hAnsi="Times New Roman"/>
        </w:rPr>
        <w:t>gramů.</w:t>
      </w:r>
    </w:p>
    <w:p w:rsidR="00A33502" w:rsidRPr="00A33502" w:rsidRDefault="00B72AAD" w:rsidP="00A3412E">
      <w:pPr>
        <w:jc w:val="both"/>
        <w:rPr>
          <w:rFonts w:ascii="Times New Roman" w:hAnsi="Times New Roman"/>
        </w:rPr>
      </w:pPr>
      <w:r w:rsidRPr="00A33502">
        <w:rPr>
          <w:rFonts w:ascii="Times New Roman" w:hAnsi="Times New Roman"/>
        </w:rPr>
        <w:t>Př</w:t>
      </w:r>
      <w:r w:rsidRPr="00A33502">
        <w:rPr>
          <w:rFonts w:ascii="Times New Roman" w:hAnsi="Times New Roman"/>
        </w:rPr>
        <w:t>í</w:t>
      </w:r>
      <w:r w:rsidRPr="00A33502">
        <w:rPr>
          <w:rFonts w:ascii="Times New Roman" w:hAnsi="Times New Roman"/>
        </w:rPr>
        <w:t>stroj musí umožňovat</w:t>
      </w:r>
      <w:r w:rsidR="00A33502" w:rsidRPr="00A33502">
        <w:rPr>
          <w:rFonts w:ascii="Times New Roman" w:hAnsi="Times New Roman"/>
        </w:rPr>
        <w:t>:</w:t>
      </w:r>
    </w:p>
    <w:p w:rsidR="00A33502" w:rsidRPr="002A46AE" w:rsidRDefault="00A33502" w:rsidP="00A3412E">
      <w:pPr>
        <w:numPr>
          <w:ilvl w:val="0"/>
          <w:numId w:val="46"/>
        </w:numPr>
        <w:jc w:val="both"/>
        <w:rPr>
          <w:rFonts w:ascii="Times New Roman" w:hAnsi="Times New Roman"/>
          <w:color w:val="BFBFBF"/>
        </w:rPr>
      </w:pPr>
      <w:r w:rsidRPr="00A33502">
        <w:rPr>
          <w:rFonts w:ascii="Times New Roman" w:hAnsi="Times New Roman"/>
        </w:rPr>
        <w:t>měření s teplotně modulovanými technikami při různých frekvencích</w:t>
      </w:r>
      <w:r w:rsidRPr="00A33502">
        <w:rPr>
          <w:rFonts w:ascii="Times New Roman" w:hAnsi="Times New Roman"/>
          <w:color w:val="BFBFBF"/>
        </w:rPr>
        <w:t xml:space="preserve"> </w:t>
      </w:r>
    </w:p>
    <w:p w:rsidR="00A33502" w:rsidRPr="002A46AE" w:rsidRDefault="00A33502" w:rsidP="00A3412E">
      <w:pPr>
        <w:numPr>
          <w:ilvl w:val="0"/>
          <w:numId w:val="46"/>
        </w:numPr>
        <w:jc w:val="both"/>
        <w:rPr>
          <w:rFonts w:ascii="Times New Roman" w:hAnsi="Times New Roman"/>
          <w:color w:val="BFBFBF"/>
        </w:rPr>
      </w:pPr>
      <w:r w:rsidRPr="00A33502">
        <w:rPr>
          <w:rFonts w:ascii="Times New Roman" w:hAnsi="Times New Roman"/>
        </w:rPr>
        <w:t xml:space="preserve">musí být vybaven píckou, která musí pracovat </w:t>
      </w:r>
      <w:proofErr w:type="spellStart"/>
      <w:r w:rsidRPr="00A33502">
        <w:rPr>
          <w:rFonts w:ascii="Times New Roman" w:eastAsia="Times New Roman" w:hAnsi="Times New Roman"/>
          <w:bCs/>
          <w:color w:val="000000"/>
          <w:lang w:val="en" w:eastAsia="cs-CZ"/>
        </w:rPr>
        <w:t>minimálně</w:t>
      </w:r>
      <w:proofErr w:type="spellEnd"/>
      <w:r w:rsidRPr="00A33502">
        <w:rPr>
          <w:rFonts w:ascii="Times New Roman" w:eastAsia="Times New Roman" w:hAnsi="Times New Roman"/>
          <w:bCs/>
          <w:color w:val="000000"/>
          <w:lang w:val="en" w:eastAsia="cs-CZ"/>
        </w:rPr>
        <w:t xml:space="preserve"> v </w:t>
      </w:r>
      <w:proofErr w:type="spellStart"/>
      <w:r w:rsidRPr="00A33502">
        <w:rPr>
          <w:rFonts w:ascii="Times New Roman" w:eastAsia="Times New Roman" w:hAnsi="Times New Roman"/>
          <w:bCs/>
          <w:color w:val="000000"/>
          <w:lang w:val="en" w:eastAsia="cs-CZ"/>
        </w:rPr>
        <w:t>teplotním</w:t>
      </w:r>
      <w:proofErr w:type="spellEnd"/>
      <w:r w:rsidRPr="00A33502">
        <w:rPr>
          <w:rFonts w:ascii="Times New Roman" w:eastAsia="Times New Roman" w:hAnsi="Times New Roman"/>
          <w:bCs/>
          <w:color w:val="000000"/>
          <w:lang w:val="en" w:eastAsia="cs-CZ"/>
        </w:rPr>
        <w:t xml:space="preserve"> </w:t>
      </w:r>
      <w:proofErr w:type="spellStart"/>
      <w:r w:rsidRPr="00A33502">
        <w:rPr>
          <w:rFonts w:ascii="Times New Roman" w:eastAsia="Times New Roman" w:hAnsi="Times New Roman"/>
          <w:bCs/>
          <w:color w:val="000000"/>
          <w:lang w:val="en" w:eastAsia="cs-CZ"/>
        </w:rPr>
        <w:t>rozsahu</w:t>
      </w:r>
      <w:proofErr w:type="spellEnd"/>
      <w:r w:rsidRPr="00A33502">
        <w:rPr>
          <w:rFonts w:ascii="Times New Roman" w:eastAsia="Times New Roman" w:hAnsi="Times New Roman"/>
          <w:bCs/>
          <w:color w:val="000000"/>
          <w:lang w:val="en" w:eastAsia="cs-CZ"/>
        </w:rPr>
        <w:t xml:space="preserve"> </w:t>
      </w:r>
      <w:proofErr w:type="spellStart"/>
      <w:r w:rsidRPr="00A33502">
        <w:rPr>
          <w:rFonts w:ascii="Times New Roman" w:eastAsia="Times New Roman" w:hAnsi="Times New Roman"/>
          <w:bCs/>
          <w:color w:val="000000"/>
          <w:lang w:val="en" w:eastAsia="cs-CZ"/>
        </w:rPr>
        <w:t>teplot</w:t>
      </w:r>
      <w:proofErr w:type="spellEnd"/>
      <w:r w:rsidRPr="00A33502">
        <w:rPr>
          <w:rFonts w:ascii="Times New Roman" w:eastAsia="Times New Roman" w:hAnsi="Times New Roman"/>
          <w:bCs/>
          <w:color w:val="000000"/>
          <w:lang w:val="en" w:eastAsia="cs-CZ"/>
        </w:rPr>
        <w:t xml:space="preserve"> od </w:t>
      </w:r>
      <w:r w:rsidR="00A739EB">
        <w:rPr>
          <w:rFonts w:ascii="Times New Roman" w:eastAsia="Times New Roman" w:hAnsi="Times New Roman"/>
          <w:bCs/>
          <w:color w:val="000000"/>
          <w:lang w:val="en" w:eastAsia="cs-CZ"/>
        </w:rPr>
        <w:t>+</w:t>
      </w:r>
      <w:r w:rsidRPr="00A33502">
        <w:rPr>
          <w:rFonts w:ascii="Times New Roman" w:eastAsia="Times New Roman" w:hAnsi="Times New Roman"/>
          <w:bCs/>
          <w:color w:val="000000"/>
          <w:lang w:val="en" w:eastAsia="cs-CZ"/>
        </w:rPr>
        <w:t>22</w:t>
      </w:r>
      <w:r w:rsidRPr="00A33502">
        <w:rPr>
          <w:rFonts w:ascii="Times New Roman" w:eastAsia="Times New Roman" w:hAnsi="Times New Roman"/>
          <w:bCs/>
          <w:color w:val="000000"/>
          <w:vertAlign w:val="superscript"/>
          <w:lang w:val="en" w:eastAsia="cs-CZ"/>
        </w:rPr>
        <w:t>o</w:t>
      </w:r>
      <w:r w:rsidRPr="00A33502">
        <w:rPr>
          <w:rFonts w:ascii="Times New Roman" w:eastAsia="Times New Roman" w:hAnsi="Times New Roman"/>
          <w:bCs/>
          <w:color w:val="000000"/>
          <w:lang w:val="en" w:eastAsia="cs-CZ"/>
        </w:rPr>
        <w:t>C do +700</w:t>
      </w:r>
      <w:r w:rsidRPr="00A33502">
        <w:rPr>
          <w:rFonts w:ascii="Times New Roman" w:eastAsia="Times New Roman" w:hAnsi="Times New Roman"/>
          <w:bCs/>
          <w:color w:val="000000"/>
          <w:vertAlign w:val="superscript"/>
          <w:lang w:val="en" w:eastAsia="cs-CZ"/>
        </w:rPr>
        <w:t>o</w:t>
      </w:r>
      <w:r w:rsidRPr="00A33502">
        <w:rPr>
          <w:rFonts w:ascii="Times New Roman" w:eastAsia="Times New Roman" w:hAnsi="Times New Roman"/>
          <w:bCs/>
          <w:color w:val="000000"/>
          <w:lang w:val="en" w:eastAsia="cs-CZ"/>
        </w:rPr>
        <w:t xml:space="preserve">C </w:t>
      </w:r>
    </w:p>
    <w:p w:rsidR="00A33502" w:rsidRPr="00A33502" w:rsidRDefault="00A33502" w:rsidP="00A33502">
      <w:pPr>
        <w:numPr>
          <w:ilvl w:val="0"/>
          <w:numId w:val="46"/>
        </w:numPr>
        <w:spacing w:after="120" w:line="240" w:lineRule="auto"/>
        <w:rPr>
          <w:rFonts w:ascii="Times New Roman" w:hAnsi="Times New Roman"/>
          <w:b/>
          <w:bCs/>
        </w:rPr>
      </w:pPr>
      <w:r w:rsidRPr="00A33502">
        <w:rPr>
          <w:rFonts w:ascii="Times New Roman" w:hAnsi="Times New Roman"/>
          <w:color w:val="000000"/>
        </w:rPr>
        <w:t>měření v různých atmosférách a to především v N2, O2,  H2, CO2</w:t>
      </w:r>
    </w:p>
    <w:p w:rsidR="00A33502" w:rsidRPr="00A33502" w:rsidRDefault="00A33502" w:rsidP="00A33502">
      <w:pPr>
        <w:spacing w:after="120" w:line="240" w:lineRule="auto"/>
        <w:ind w:left="357"/>
        <w:rPr>
          <w:rFonts w:ascii="Times New Roman" w:hAnsi="Times New Roman"/>
          <w:b/>
          <w:bCs/>
          <w:sz w:val="24"/>
          <w:szCs w:val="24"/>
        </w:rPr>
      </w:pPr>
    </w:p>
    <w:p w:rsidR="006A71A0" w:rsidRPr="00914CDA" w:rsidRDefault="006D1694" w:rsidP="006A71A0">
      <w:pPr>
        <w:numPr>
          <w:ilvl w:val="0"/>
          <w:numId w:val="5"/>
        </w:numPr>
        <w:spacing w:after="120" w:line="240" w:lineRule="auto"/>
        <w:ind w:left="357" w:hanging="357"/>
        <w:rPr>
          <w:rFonts w:ascii="Times New Roman" w:hAnsi="Times New Roman"/>
          <w:b/>
          <w:bCs/>
          <w:sz w:val="24"/>
          <w:szCs w:val="24"/>
        </w:rPr>
      </w:pPr>
      <w:r w:rsidRPr="00914CDA">
        <w:rPr>
          <w:rFonts w:ascii="Times New Roman" w:hAnsi="Times New Roman"/>
          <w:b/>
          <w:bCs/>
          <w:sz w:val="24"/>
          <w:szCs w:val="24"/>
        </w:rPr>
        <w:t>Minimální t</w:t>
      </w:r>
      <w:r w:rsidR="006A71A0" w:rsidRPr="00914CDA">
        <w:rPr>
          <w:rFonts w:ascii="Times New Roman" w:hAnsi="Times New Roman"/>
          <w:b/>
          <w:bCs/>
          <w:sz w:val="24"/>
          <w:szCs w:val="24"/>
        </w:rPr>
        <w:t>echnické požada</w:t>
      </w:r>
      <w:r w:rsidR="006A71A0" w:rsidRPr="00914CDA">
        <w:rPr>
          <w:rFonts w:ascii="Times New Roman" w:hAnsi="Times New Roman"/>
          <w:b/>
          <w:bCs/>
          <w:sz w:val="24"/>
          <w:szCs w:val="24"/>
        </w:rPr>
        <w:t>v</w:t>
      </w:r>
      <w:r w:rsidR="006A71A0" w:rsidRPr="00914CDA">
        <w:rPr>
          <w:rFonts w:ascii="Times New Roman" w:hAnsi="Times New Roman"/>
          <w:b/>
          <w:bCs/>
          <w:sz w:val="24"/>
          <w:szCs w:val="24"/>
        </w:rPr>
        <w:t>ky na přístroj:</w:t>
      </w:r>
    </w:p>
    <w:p w:rsidR="007846AC" w:rsidRPr="002A46AE" w:rsidRDefault="007846AC" w:rsidP="007846AC">
      <w:pPr>
        <w:spacing w:after="120" w:line="240" w:lineRule="auto"/>
        <w:rPr>
          <w:rFonts w:ascii="Times New Roman" w:hAnsi="Times New Roman"/>
          <w:b/>
          <w:bCs/>
          <w:color w:val="BFBFBF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7"/>
        <w:gridCol w:w="2801"/>
      </w:tblGrid>
      <w:tr w:rsidR="00FD6365" w:rsidRPr="002A46AE">
        <w:tc>
          <w:tcPr>
            <w:tcW w:w="6127" w:type="dxa"/>
            <w:tcBorders>
              <w:bottom w:val="double" w:sz="4" w:space="0" w:color="auto"/>
            </w:tcBorders>
            <w:vAlign w:val="center"/>
          </w:tcPr>
          <w:p w:rsidR="00FD6365" w:rsidRPr="00024563" w:rsidRDefault="00FD6365" w:rsidP="00E5709C">
            <w:pPr>
              <w:pStyle w:val="Odstavecseseznamem"/>
              <w:spacing w:after="6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024563">
              <w:rPr>
                <w:rFonts w:ascii="Times New Roman" w:hAnsi="Times New Roman"/>
                <w:b/>
              </w:rPr>
              <w:t>Požadavky</w:t>
            </w:r>
            <w:r w:rsidR="00FE2678" w:rsidRPr="00024563">
              <w:rPr>
                <w:rFonts w:ascii="Times New Roman" w:hAnsi="Times New Roman"/>
                <w:b/>
              </w:rPr>
              <w:t xml:space="preserve"> - přístroj</w:t>
            </w:r>
          </w:p>
        </w:tc>
        <w:tc>
          <w:tcPr>
            <w:tcW w:w="2801" w:type="dxa"/>
            <w:tcBorders>
              <w:bottom w:val="double" w:sz="4" w:space="0" w:color="auto"/>
            </w:tcBorders>
            <w:vAlign w:val="center"/>
          </w:tcPr>
          <w:p w:rsidR="004B6901" w:rsidRPr="00024563" w:rsidRDefault="00E94D55" w:rsidP="00E5709C">
            <w:pPr>
              <w:spacing w:after="6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Vyjádření účastníka </w:t>
            </w:r>
            <w:r w:rsidRPr="00C34622">
              <w:rPr>
                <w:rFonts w:ascii="Times New Roman" w:hAnsi="Times New Roman"/>
                <w:b/>
                <w:color w:val="000000"/>
              </w:rPr>
              <w:t>(</w:t>
            </w:r>
            <w:r>
              <w:rPr>
                <w:rFonts w:ascii="Times New Roman" w:hAnsi="Times New Roman"/>
                <w:b/>
                <w:color w:val="000000"/>
              </w:rPr>
              <w:t>účastník</w:t>
            </w:r>
            <w:r w:rsidRPr="00C34622">
              <w:rPr>
                <w:rFonts w:ascii="Times New Roman" w:hAnsi="Times New Roman"/>
                <w:b/>
                <w:color w:val="000000"/>
              </w:rPr>
              <w:t xml:space="preserve"> uvede specifikace, které splňuje jím nabízené vybavení)</w:t>
            </w:r>
          </w:p>
        </w:tc>
      </w:tr>
      <w:tr w:rsidR="007846AC" w:rsidRPr="002A46AE" w:rsidTr="007846AC">
        <w:tc>
          <w:tcPr>
            <w:tcW w:w="6127" w:type="dxa"/>
            <w:tcBorders>
              <w:top w:val="double" w:sz="4" w:space="0" w:color="auto"/>
            </w:tcBorders>
            <w:vAlign w:val="center"/>
          </w:tcPr>
          <w:p w:rsidR="007846AC" w:rsidRPr="008C7CBC" w:rsidRDefault="008C7CBC" w:rsidP="00CC542B">
            <w:pPr>
              <w:pStyle w:val="Odstavecseseznamem"/>
              <w:spacing w:after="0" w:line="240" w:lineRule="auto"/>
              <w:ind w:left="66"/>
              <w:contextualSpacing w:val="0"/>
              <w:rPr>
                <w:rFonts w:ascii="Times New Roman" w:hAnsi="Times New Roman"/>
              </w:rPr>
            </w:pPr>
            <w:r w:rsidRPr="00A22037">
              <w:rPr>
                <w:rFonts w:ascii="Times New Roman" w:hAnsi="Times New Roman"/>
              </w:rPr>
              <w:t>teplotní rozsah měření: min. +22°C až +700°C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01" w:type="dxa"/>
            <w:tcBorders>
              <w:top w:val="double" w:sz="4" w:space="0" w:color="auto"/>
            </w:tcBorders>
          </w:tcPr>
          <w:p w:rsidR="007846AC" w:rsidRPr="008C7CBC" w:rsidRDefault="007846AC" w:rsidP="00E5709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7846AC" w:rsidRPr="002A46AE" w:rsidTr="007846AC">
        <w:tc>
          <w:tcPr>
            <w:tcW w:w="6127" w:type="dxa"/>
            <w:vAlign w:val="center"/>
          </w:tcPr>
          <w:p w:rsidR="007846AC" w:rsidRPr="008C7CBC" w:rsidRDefault="008C7CBC" w:rsidP="00E67A06">
            <w:pPr>
              <w:pStyle w:val="Odstavecseseznamem"/>
              <w:spacing w:after="0" w:line="240" w:lineRule="auto"/>
              <w:ind w:left="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tlakový rozsah měření: min. atmosférický tlak až min. 10MPa (100bar)</w:t>
            </w:r>
          </w:p>
        </w:tc>
        <w:tc>
          <w:tcPr>
            <w:tcW w:w="2801" w:type="dxa"/>
          </w:tcPr>
          <w:p w:rsidR="007846AC" w:rsidRPr="008C7CBC" w:rsidRDefault="007846AC" w:rsidP="00E5709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7846AC" w:rsidRPr="002A46AE" w:rsidTr="007846AC">
        <w:tc>
          <w:tcPr>
            <w:tcW w:w="6127" w:type="dxa"/>
            <w:vAlign w:val="center"/>
          </w:tcPr>
          <w:p w:rsidR="007846AC" w:rsidRPr="008C7CBC" w:rsidRDefault="008C7CBC" w:rsidP="007846AC">
            <w:pPr>
              <w:pStyle w:val="Odstavecseseznamem"/>
              <w:spacing w:after="0" w:line="240" w:lineRule="auto"/>
              <w:ind w:left="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rychlost ohřevu: min. 0,1 až 50K/min</w:t>
            </w:r>
          </w:p>
        </w:tc>
        <w:tc>
          <w:tcPr>
            <w:tcW w:w="2801" w:type="dxa"/>
          </w:tcPr>
          <w:p w:rsidR="007846AC" w:rsidRPr="008C7CBC" w:rsidRDefault="007846AC" w:rsidP="00E5709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7846AC" w:rsidRPr="002A46AE" w:rsidTr="007846AC">
        <w:tc>
          <w:tcPr>
            <w:tcW w:w="6127" w:type="dxa"/>
            <w:vAlign w:val="center"/>
          </w:tcPr>
          <w:p w:rsidR="007846AC" w:rsidRPr="008C7CBC" w:rsidRDefault="008C7CBC" w:rsidP="001E03B2">
            <w:pPr>
              <w:pStyle w:val="Odstavecseseznamem"/>
              <w:spacing w:after="0" w:line="240" w:lineRule="auto"/>
              <w:ind w:left="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přesnost teplot</w:t>
            </w:r>
            <w:r w:rsidR="00C16BDB">
              <w:rPr>
                <w:rFonts w:ascii="Times New Roman" w:hAnsi="Times New Roman"/>
              </w:rPr>
              <w:t xml:space="preserve">y: </w:t>
            </w:r>
            <w:r w:rsidR="00C16BDB" w:rsidRPr="00A22037">
              <w:rPr>
                <w:rFonts w:ascii="Times New Roman" w:hAnsi="Times New Roman"/>
              </w:rPr>
              <w:t>min. ± 0,</w:t>
            </w:r>
            <w:r w:rsidR="001E03B2" w:rsidRPr="00A22037">
              <w:rPr>
                <w:rFonts w:ascii="Times New Roman" w:hAnsi="Times New Roman"/>
              </w:rPr>
              <w:t>4</w:t>
            </w:r>
            <w:r w:rsidRPr="00A22037">
              <w:rPr>
                <w:rFonts w:ascii="Times New Roman" w:hAnsi="Times New Roman"/>
              </w:rPr>
              <w:t>K</w:t>
            </w:r>
          </w:p>
        </w:tc>
        <w:tc>
          <w:tcPr>
            <w:tcW w:w="2801" w:type="dxa"/>
          </w:tcPr>
          <w:p w:rsidR="007846AC" w:rsidRPr="008C7CBC" w:rsidRDefault="007846AC" w:rsidP="00E5709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C16BDB" w:rsidRPr="002A46AE" w:rsidTr="007846AC">
        <w:tc>
          <w:tcPr>
            <w:tcW w:w="6127" w:type="dxa"/>
            <w:vAlign w:val="center"/>
          </w:tcPr>
          <w:p w:rsidR="00C16BDB" w:rsidRPr="002070CD" w:rsidRDefault="00C16BDB" w:rsidP="00E67A06">
            <w:pPr>
              <w:pStyle w:val="Odstavecseseznamem"/>
              <w:spacing w:after="0" w:line="240" w:lineRule="auto"/>
              <w:ind w:left="66"/>
              <w:rPr>
                <w:rFonts w:ascii="Times New Roman" w:hAnsi="Times New Roman"/>
              </w:rPr>
            </w:pPr>
            <w:r w:rsidRPr="00A22037">
              <w:rPr>
                <w:rFonts w:ascii="Times New Roman" w:hAnsi="Times New Roman"/>
              </w:rPr>
              <w:t>reprodukovatelnost teploty: min. ± 0,2K</w:t>
            </w:r>
            <w:r w:rsidRPr="002070C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01" w:type="dxa"/>
          </w:tcPr>
          <w:p w:rsidR="00C16BDB" w:rsidRPr="008C7CBC" w:rsidRDefault="00C16BDB" w:rsidP="00E5709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7846AC" w:rsidRPr="002A46AE" w:rsidTr="007846AC">
        <w:tc>
          <w:tcPr>
            <w:tcW w:w="6127" w:type="dxa"/>
            <w:vAlign w:val="center"/>
          </w:tcPr>
          <w:p w:rsidR="007846AC" w:rsidRPr="008C7CBC" w:rsidRDefault="008C7CBC" w:rsidP="008C7CBC">
            <w:pPr>
              <w:pStyle w:val="Specifikaceodstavec"/>
              <w:spacing w:before="0" w:line="240" w:lineRule="auto"/>
              <w:ind w:left="66" w:firstLine="0"/>
              <w:jc w:val="both"/>
              <w:rPr>
                <w:color w:val="000000"/>
              </w:rPr>
            </w:pPr>
            <w:r w:rsidRPr="008C7CBC">
              <w:rPr>
                <w:color w:val="000000"/>
                <w:sz w:val="22"/>
              </w:rPr>
              <w:t>přístroj musí mít možnost připojení automatického regulátoru tl</w:t>
            </w:r>
            <w:r w:rsidRPr="008C7CBC">
              <w:rPr>
                <w:color w:val="000000"/>
                <w:sz w:val="22"/>
              </w:rPr>
              <w:t>a</w:t>
            </w:r>
            <w:r w:rsidRPr="008C7CBC">
              <w:rPr>
                <w:color w:val="000000"/>
                <w:sz w:val="22"/>
              </w:rPr>
              <w:t>ku</w:t>
            </w:r>
          </w:p>
        </w:tc>
        <w:tc>
          <w:tcPr>
            <w:tcW w:w="2801" w:type="dxa"/>
          </w:tcPr>
          <w:p w:rsidR="007846AC" w:rsidRPr="008C7CBC" w:rsidRDefault="007846AC" w:rsidP="00E5709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7846AC" w:rsidRPr="002A46AE" w:rsidTr="007846AC">
        <w:tc>
          <w:tcPr>
            <w:tcW w:w="6127" w:type="dxa"/>
            <w:vAlign w:val="center"/>
          </w:tcPr>
          <w:p w:rsidR="007846AC" w:rsidRPr="008C7CBC" w:rsidRDefault="008C7CBC" w:rsidP="008C7CBC">
            <w:pPr>
              <w:pStyle w:val="Specifikaceodstavec"/>
              <w:spacing w:before="0" w:line="240" w:lineRule="auto"/>
              <w:ind w:left="66" w:firstLine="0"/>
              <w:jc w:val="both"/>
              <w:rPr>
                <w:color w:val="000000"/>
              </w:rPr>
            </w:pPr>
            <w:r w:rsidRPr="008C7CBC">
              <w:rPr>
                <w:color w:val="000000"/>
                <w:sz w:val="22"/>
              </w:rPr>
              <w:t>přístroj musí mít možnost připojení mikroskopu a sy</w:t>
            </w:r>
            <w:r w:rsidRPr="008C7CBC">
              <w:rPr>
                <w:color w:val="000000"/>
                <w:sz w:val="22"/>
              </w:rPr>
              <w:t>s</w:t>
            </w:r>
            <w:r w:rsidRPr="008C7CBC">
              <w:rPr>
                <w:color w:val="000000"/>
                <w:sz w:val="22"/>
              </w:rPr>
              <w:t>tému pro chemiluminiscenci</w:t>
            </w:r>
          </w:p>
        </w:tc>
        <w:tc>
          <w:tcPr>
            <w:tcW w:w="2801" w:type="dxa"/>
          </w:tcPr>
          <w:p w:rsidR="007846AC" w:rsidRPr="008C7CBC" w:rsidRDefault="007846AC" w:rsidP="003D65D8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7846AC" w:rsidRPr="002A46AE" w:rsidTr="007846AC">
        <w:tc>
          <w:tcPr>
            <w:tcW w:w="6127" w:type="dxa"/>
            <w:vAlign w:val="center"/>
          </w:tcPr>
          <w:p w:rsidR="007846AC" w:rsidRPr="006348FC" w:rsidRDefault="008C7CBC" w:rsidP="007846AC">
            <w:pPr>
              <w:pStyle w:val="Odstavecseseznamem"/>
              <w:spacing w:after="0" w:line="240" w:lineRule="auto"/>
              <w:ind w:left="66"/>
              <w:rPr>
                <w:rFonts w:ascii="Times New Roman" w:hAnsi="Times New Roman"/>
              </w:rPr>
            </w:pPr>
            <w:r w:rsidRPr="006348FC">
              <w:rPr>
                <w:rFonts w:ascii="Times New Roman" w:hAnsi="Times New Roman"/>
              </w:rPr>
              <w:t>zařízení musí být kompatibilní s elektrickou rozvodnou sítí ČR</w:t>
            </w:r>
          </w:p>
        </w:tc>
        <w:tc>
          <w:tcPr>
            <w:tcW w:w="2801" w:type="dxa"/>
          </w:tcPr>
          <w:p w:rsidR="007846AC" w:rsidRPr="008C7CBC" w:rsidRDefault="007846AC" w:rsidP="00E5709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7846AC" w:rsidRPr="002A46AE" w:rsidTr="007846AC">
        <w:tc>
          <w:tcPr>
            <w:tcW w:w="6127" w:type="dxa"/>
            <w:vAlign w:val="center"/>
          </w:tcPr>
          <w:p w:rsidR="007846AC" w:rsidRPr="006348FC" w:rsidRDefault="006348FC" w:rsidP="007846AC">
            <w:pPr>
              <w:pStyle w:val="Odstavecseseznamem"/>
              <w:spacing w:after="0" w:line="240" w:lineRule="auto"/>
              <w:ind w:left="66"/>
              <w:rPr>
                <w:rFonts w:ascii="Times New Roman" w:hAnsi="Times New Roman"/>
              </w:rPr>
            </w:pPr>
            <w:r w:rsidRPr="006348FC">
              <w:rPr>
                <w:rFonts w:ascii="Times New Roman" w:hAnsi="Times New Roman"/>
              </w:rPr>
              <w:t>dodaný přístroj musí být nový, nikoliv prototyp nebo demo verze</w:t>
            </w:r>
          </w:p>
        </w:tc>
        <w:tc>
          <w:tcPr>
            <w:tcW w:w="2801" w:type="dxa"/>
          </w:tcPr>
          <w:p w:rsidR="007846AC" w:rsidRPr="008C7CBC" w:rsidRDefault="007846AC" w:rsidP="00E5709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E67A06" w:rsidRPr="002A46AE" w:rsidTr="007846AC">
        <w:tc>
          <w:tcPr>
            <w:tcW w:w="6127" w:type="dxa"/>
            <w:vAlign w:val="center"/>
          </w:tcPr>
          <w:p w:rsidR="00E67A06" w:rsidRPr="008C7CBC" w:rsidRDefault="00A7693F" w:rsidP="007846AC">
            <w:pPr>
              <w:pStyle w:val="Odstavecseseznamem"/>
              <w:spacing w:after="0" w:line="240" w:lineRule="auto"/>
              <w:ind w:left="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rozlišení DSC senzoru menší než 0,05 µW</w:t>
            </w:r>
          </w:p>
        </w:tc>
        <w:tc>
          <w:tcPr>
            <w:tcW w:w="2801" w:type="dxa"/>
          </w:tcPr>
          <w:p w:rsidR="00E67A06" w:rsidRPr="008C7CBC" w:rsidRDefault="00E67A06" w:rsidP="00E5709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E67A06" w:rsidRPr="002A46AE" w:rsidTr="007846AC">
        <w:tc>
          <w:tcPr>
            <w:tcW w:w="6127" w:type="dxa"/>
            <w:vAlign w:val="center"/>
          </w:tcPr>
          <w:p w:rsidR="00E67A06" w:rsidRPr="008C7CBC" w:rsidRDefault="00A7693F" w:rsidP="007846AC">
            <w:pPr>
              <w:pStyle w:val="Odstavecseseznamem"/>
              <w:spacing w:after="0" w:line="240" w:lineRule="auto"/>
              <w:ind w:left="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časová konstanta signálu menší než 2s</w:t>
            </w:r>
          </w:p>
        </w:tc>
        <w:tc>
          <w:tcPr>
            <w:tcW w:w="2801" w:type="dxa"/>
          </w:tcPr>
          <w:p w:rsidR="00E67A06" w:rsidRPr="008C7CBC" w:rsidRDefault="00E67A06" w:rsidP="00E5709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470500" w:rsidRPr="002A46AE" w:rsidTr="007846AC">
        <w:tc>
          <w:tcPr>
            <w:tcW w:w="6127" w:type="dxa"/>
            <w:vAlign w:val="center"/>
          </w:tcPr>
          <w:p w:rsidR="00470500" w:rsidRPr="008C7CBC" w:rsidRDefault="00A7693F" w:rsidP="00CC542B">
            <w:pPr>
              <w:pStyle w:val="Odstavecseseznamem"/>
              <w:spacing w:after="0" w:line="240" w:lineRule="auto"/>
              <w:ind w:left="66"/>
              <w:rPr>
                <w:rFonts w:ascii="Times New Roman" w:hAnsi="Times New Roman"/>
              </w:rPr>
            </w:pPr>
            <w:r w:rsidRPr="00A22037">
              <w:rPr>
                <w:rFonts w:ascii="Times New Roman" w:hAnsi="Times New Roman"/>
              </w:rPr>
              <w:t xml:space="preserve">počet termočlánků senzoru </w:t>
            </w:r>
            <w:r w:rsidR="00CC542B" w:rsidRPr="00A22037">
              <w:rPr>
                <w:rFonts w:ascii="Times New Roman" w:hAnsi="Times New Roman"/>
              </w:rPr>
              <w:t>max</w:t>
            </w:r>
            <w:r w:rsidRPr="00A22037">
              <w:rPr>
                <w:rFonts w:ascii="Times New Roman" w:hAnsi="Times New Roman"/>
              </w:rPr>
              <w:t xml:space="preserve">. </w:t>
            </w:r>
            <w:r w:rsidR="00CC542B" w:rsidRPr="00A22037">
              <w:rPr>
                <w:rFonts w:ascii="Times New Roman" w:hAnsi="Times New Roman"/>
              </w:rPr>
              <w:t>70</w:t>
            </w:r>
          </w:p>
        </w:tc>
        <w:tc>
          <w:tcPr>
            <w:tcW w:w="2801" w:type="dxa"/>
          </w:tcPr>
          <w:p w:rsidR="00470500" w:rsidRPr="008C7CBC" w:rsidRDefault="00470500" w:rsidP="00E5709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470500" w:rsidRPr="002A46AE" w:rsidTr="007846AC">
        <w:tc>
          <w:tcPr>
            <w:tcW w:w="6127" w:type="dxa"/>
            <w:vAlign w:val="center"/>
          </w:tcPr>
          <w:p w:rsidR="00470500" w:rsidRPr="008C7CBC" w:rsidRDefault="00A7693F" w:rsidP="007846AC">
            <w:pPr>
              <w:pStyle w:val="Odstavecseseznamem"/>
              <w:spacing w:after="0" w:line="240" w:lineRule="auto"/>
              <w:ind w:left="6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materiál senzoru: keramika</w:t>
            </w:r>
          </w:p>
        </w:tc>
        <w:tc>
          <w:tcPr>
            <w:tcW w:w="2801" w:type="dxa"/>
          </w:tcPr>
          <w:p w:rsidR="00470500" w:rsidRPr="008C7CBC" w:rsidRDefault="00470500" w:rsidP="00E5709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A7693F" w:rsidRPr="002A46AE" w:rsidTr="007846AC">
        <w:tc>
          <w:tcPr>
            <w:tcW w:w="6127" w:type="dxa"/>
            <w:vAlign w:val="center"/>
          </w:tcPr>
          <w:p w:rsidR="00A7693F" w:rsidRPr="003156EB" w:rsidRDefault="0035481E" w:rsidP="007846AC">
            <w:pPr>
              <w:pStyle w:val="Odstavecseseznamem"/>
              <w:spacing w:after="0" w:line="240" w:lineRule="auto"/>
              <w:ind w:left="66"/>
              <w:rPr>
                <w:rFonts w:ascii="Times New Roman" w:hAnsi="Times New Roman"/>
              </w:rPr>
            </w:pPr>
            <w:r w:rsidRPr="003156EB">
              <w:rPr>
                <w:rFonts w:ascii="Times New Roman" w:hAnsi="Times New Roman"/>
              </w:rPr>
              <w:t>lis pro uzavírání kelímků se vzorky</w:t>
            </w:r>
          </w:p>
        </w:tc>
        <w:tc>
          <w:tcPr>
            <w:tcW w:w="2801" w:type="dxa"/>
          </w:tcPr>
          <w:p w:rsidR="00A7693F" w:rsidRPr="008C7CBC" w:rsidRDefault="00A7693F" w:rsidP="00E5709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A7693F" w:rsidRPr="002A46AE" w:rsidTr="007846AC">
        <w:tc>
          <w:tcPr>
            <w:tcW w:w="6127" w:type="dxa"/>
            <w:vAlign w:val="center"/>
          </w:tcPr>
          <w:p w:rsidR="00A7693F" w:rsidRPr="003156EB" w:rsidRDefault="0035481E" w:rsidP="007846AC">
            <w:pPr>
              <w:pStyle w:val="Odstavecseseznamem"/>
              <w:spacing w:after="0" w:line="240" w:lineRule="auto"/>
              <w:ind w:left="66"/>
              <w:rPr>
                <w:rFonts w:ascii="Times New Roman" w:hAnsi="Times New Roman"/>
              </w:rPr>
            </w:pPr>
            <w:r w:rsidRPr="003156EB">
              <w:rPr>
                <w:rFonts w:ascii="Times New Roman" w:hAnsi="Times New Roman"/>
              </w:rPr>
              <w:t>sada kalibračních vzorků pro kalibraci teploty a entalpie v celém rozsahu měření</w:t>
            </w:r>
          </w:p>
        </w:tc>
        <w:tc>
          <w:tcPr>
            <w:tcW w:w="2801" w:type="dxa"/>
          </w:tcPr>
          <w:p w:rsidR="00A7693F" w:rsidRPr="008C7CBC" w:rsidRDefault="00A7693F" w:rsidP="00E5709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A7693F" w:rsidRPr="002A46AE" w:rsidTr="007846AC">
        <w:tc>
          <w:tcPr>
            <w:tcW w:w="6127" w:type="dxa"/>
            <w:vAlign w:val="center"/>
          </w:tcPr>
          <w:p w:rsidR="00A7693F" w:rsidRPr="003156EB" w:rsidRDefault="0035481E" w:rsidP="007846AC">
            <w:pPr>
              <w:pStyle w:val="Odstavecseseznamem"/>
              <w:spacing w:after="0" w:line="240" w:lineRule="auto"/>
              <w:ind w:left="66"/>
              <w:rPr>
                <w:rFonts w:ascii="Times New Roman" w:hAnsi="Times New Roman"/>
              </w:rPr>
            </w:pPr>
            <w:r w:rsidRPr="003156EB">
              <w:rPr>
                <w:rFonts w:ascii="Times New Roman" w:hAnsi="Times New Roman"/>
              </w:rPr>
              <w:t>řídící počítač s monitorem a příslušenstvím odpovídajících par</w:t>
            </w:r>
            <w:r w:rsidRPr="003156EB">
              <w:rPr>
                <w:rFonts w:ascii="Times New Roman" w:hAnsi="Times New Roman"/>
              </w:rPr>
              <w:t>a</w:t>
            </w:r>
            <w:r w:rsidRPr="003156EB">
              <w:rPr>
                <w:rFonts w:ascii="Times New Roman" w:hAnsi="Times New Roman"/>
              </w:rPr>
              <w:t>metrů v souladu s měřící částí</w:t>
            </w:r>
          </w:p>
        </w:tc>
        <w:tc>
          <w:tcPr>
            <w:tcW w:w="2801" w:type="dxa"/>
          </w:tcPr>
          <w:p w:rsidR="00A7693F" w:rsidRPr="008C7CBC" w:rsidRDefault="00A7693F" w:rsidP="00E5709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A7693F" w:rsidRPr="002A46AE" w:rsidTr="007846AC">
        <w:tc>
          <w:tcPr>
            <w:tcW w:w="6127" w:type="dxa"/>
            <w:vAlign w:val="center"/>
          </w:tcPr>
          <w:p w:rsidR="00A7693F" w:rsidRPr="0035481E" w:rsidRDefault="0035481E" w:rsidP="0035481E">
            <w:pPr>
              <w:pStyle w:val="Specifikaceodstavec"/>
              <w:spacing w:before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35481E">
              <w:rPr>
                <w:sz w:val="22"/>
                <w:szCs w:val="22"/>
              </w:rPr>
              <w:t>dotykový displej</w:t>
            </w:r>
          </w:p>
        </w:tc>
        <w:tc>
          <w:tcPr>
            <w:tcW w:w="2801" w:type="dxa"/>
          </w:tcPr>
          <w:p w:rsidR="00A7693F" w:rsidRPr="008C7CBC" w:rsidRDefault="00A7693F" w:rsidP="00E5709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A7693F" w:rsidRPr="002A46AE" w:rsidTr="007846AC">
        <w:tc>
          <w:tcPr>
            <w:tcW w:w="6127" w:type="dxa"/>
            <w:vAlign w:val="center"/>
          </w:tcPr>
          <w:p w:rsidR="00A7693F" w:rsidRPr="0035481E" w:rsidRDefault="0035481E" w:rsidP="007846AC">
            <w:pPr>
              <w:pStyle w:val="Odstavecseseznamem"/>
              <w:spacing w:after="0" w:line="240" w:lineRule="auto"/>
              <w:ind w:left="66"/>
              <w:rPr>
                <w:rFonts w:ascii="Times New Roman" w:hAnsi="Times New Roman"/>
              </w:rPr>
            </w:pPr>
            <w:r w:rsidRPr="0035481E">
              <w:rPr>
                <w:rFonts w:ascii="Times New Roman" w:hAnsi="Times New Roman"/>
                <w:color w:val="000000"/>
              </w:rPr>
              <w:lastRenderedPageBreak/>
              <w:t>DSC senzor musí být vyměnitelný samostatně to zn. bez potřeby výměny měřící cely (pícky)</w:t>
            </w:r>
            <w:r w:rsidR="001E03B2">
              <w:rPr>
                <w:rFonts w:ascii="Times New Roman" w:hAnsi="Times New Roman"/>
                <w:color w:val="000000"/>
              </w:rPr>
              <w:t xml:space="preserve"> </w:t>
            </w:r>
            <w:r w:rsidR="001E03B2" w:rsidRPr="00A22037">
              <w:rPr>
                <w:rFonts w:ascii="Times New Roman" w:hAnsi="Times New Roman"/>
                <w:color w:val="000000"/>
              </w:rPr>
              <w:t>na místě u zákazníka</w:t>
            </w:r>
          </w:p>
        </w:tc>
        <w:tc>
          <w:tcPr>
            <w:tcW w:w="2801" w:type="dxa"/>
          </w:tcPr>
          <w:p w:rsidR="00A7693F" w:rsidRPr="008C7CBC" w:rsidRDefault="00A7693F" w:rsidP="00E5709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35481E" w:rsidRPr="002A46AE" w:rsidTr="007846AC">
        <w:tc>
          <w:tcPr>
            <w:tcW w:w="6127" w:type="dxa"/>
            <w:vAlign w:val="center"/>
          </w:tcPr>
          <w:p w:rsidR="0035481E" w:rsidRPr="0035481E" w:rsidRDefault="0035481E" w:rsidP="0035481E">
            <w:pPr>
              <w:pStyle w:val="Specifikaceodstavec"/>
              <w:spacing w:before="0" w:line="240" w:lineRule="auto"/>
              <w:ind w:firstLine="0"/>
              <w:jc w:val="both"/>
              <w:rPr>
                <w:color w:val="000000"/>
                <w:sz w:val="22"/>
                <w:szCs w:val="22"/>
              </w:rPr>
            </w:pPr>
            <w:r w:rsidRPr="0035481E">
              <w:rPr>
                <w:color w:val="000000"/>
                <w:sz w:val="22"/>
                <w:szCs w:val="22"/>
              </w:rPr>
              <w:t>DSC senzor musí být konstruován tak, aby bylo zabr</w:t>
            </w:r>
            <w:r w:rsidRPr="0035481E">
              <w:rPr>
                <w:color w:val="000000"/>
                <w:sz w:val="22"/>
                <w:szCs w:val="22"/>
              </w:rPr>
              <w:t>á</w:t>
            </w:r>
            <w:r w:rsidRPr="0035481E">
              <w:rPr>
                <w:color w:val="000000"/>
                <w:sz w:val="22"/>
                <w:szCs w:val="22"/>
              </w:rPr>
              <w:t xml:space="preserve">něno rotaci senzoru v měřící cele (pícce) </w:t>
            </w:r>
          </w:p>
        </w:tc>
        <w:tc>
          <w:tcPr>
            <w:tcW w:w="2801" w:type="dxa"/>
          </w:tcPr>
          <w:p w:rsidR="0035481E" w:rsidRPr="008C7CBC" w:rsidRDefault="0035481E" w:rsidP="00E5709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35481E" w:rsidRPr="002A46AE" w:rsidTr="007846AC">
        <w:tc>
          <w:tcPr>
            <w:tcW w:w="6127" w:type="dxa"/>
            <w:vAlign w:val="center"/>
          </w:tcPr>
          <w:p w:rsidR="0035481E" w:rsidRPr="00CC542B" w:rsidRDefault="00A277E7" w:rsidP="00A277E7">
            <w:pPr>
              <w:pStyle w:val="Odstavecseseznamem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C542B">
              <w:rPr>
                <w:rFonts w:ascii="Times New Roman" w:hAnsi="Times New Roman"/>
                <w:color w:val="000000"/>
              </w:rPr>
              <w:t xml:space="preserve">připojení přístroje ke kryostatu JULABO F32 </w:t>
            </w:r>
          </w:p>
        </w:tc>
        <w:tc>
          <w:tcPr>
            <w:tcW w:w="2801" w:type="dxa"/>
          </w:tcPr>
          <w:p w:rsidR="0035481E" w:rsidRPr="008C7CBC" w:rsidRDefault="0035481E" w:rsidP="00E5709C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</w:tbl>
    <w:p w:rsidR="007846AC" w:rsidRPr="002A46AE" w:rsidRDefault="007846AC" w:rsidP="007846AC">
      <w:pPr>
        <w:spacing w:after="120" w:line="240" w:lineRule="auto"/>
        <w:rPr>
          <w:rFonts w:ascii="Times New Roman" w:hAnsi="Times New Roman"/>
          <w:b/>
          <w:bCs/>
          <w:color w:val="BFBFBF"/>
          <w:sz w:val="24"/>
          <w:szCs w:val="24"/>
        </w:rPr>
      </w:pPr>
    </w:p>
    <w:p w:rsidR="00881079" w:rsidRPr="00A7693F" w:rsidRDefault="00DA4848" w:rsidP="00881079">
      <w:pPr>
        <w:numPr>
          <w:ilvl w:val="0"/>
          <w:numId w:val="5"/>
        </w:numPr>
        <w:spacing w:after="120" w:line="240" w:lineRule="auto"/>
        <w:ind w:left="357" w:hanging="357"/>
        <w:rPr>
          <w:rFonts w:ascii="Times New Roman" w:hAnsi="Times New Roman"/>
          <w:b/>
          <w:bCs/>
          <w:sz w:val="24"/>
          <w:szCs w:val="24"/>
        </w:rPr>
      </w:pPr>
      <w:r w:rsidRPr="00A7693F">
        <w:rPr>
          <w:rFonts w:ascii="Times New Roman" w:hAnsi="Times New Roman"/>
          <w:b/>
          <w:bCs/>
          <w:sz w:val="24"/>
          <w:szCs w:val="24"/>
        </w:rPr>
        <w:t>Součásti dodávky</w:t>
      </w:r>
      <w:r w:rsidR="004C7080">
        <w:rPr>
          <w:rFonts w:ascii="Times New Roman" w:hAnsi="Times New Roman"/>
          <w:b/>
          <w:bCs/>
          <w:sz w:val="24"/>
          <w:szCs w:val="24"/>
        </w:rPr>
        <w:t xml:space="preserve"> jsou následující položky</w:t>
      </w:r>
      <w:r w:rsidR="00881079" w:rsidRPr="00A7693F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:rsidR="00141A7E" w:rsidRPr="00A7693F" w:rsidRDefault="00141A7E" w:rsidP="00470500">
      <w:pPr>
        <w:pStyle w:val="Odstavecseseznamem"/>
        <w:spacing w:after="120" w:line="240" w:lineRule="auto"/>
        <w:ind w:left="0"/>
        <w:rPr>
          <w:rFonts w:ascii="Times New Roman" w:hAnsi="Times New Roman"/>
        </w:rPr>
      </w:pPr>
    </w:p>
    <w:p w:rsidR="0020465C" w:rsidRDefault="0020465C" w:rsidP="004C6914">
      <w:pPr>
        <w:pStyle w:val="Odstavecseseznamem"/>
        <w:numPr>
          <w:ilvl w:val="0"/>
          <w:numId w:val="45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přípojky a veškeré další </w:t>
      </w:r>
      <w:r w:rsidR="00D72B7F">
        <w:rPr>
          <w:rFonts w:ascii="Times New Roman" w:hAnsi="Times New Roman"/>
        </w:rPr>
        <w:t>komponenty</w:t>
      </w:r>
      <w:r>
        <w:rPr>
          <w:rFonts w:ascii="Times New Roman" w:hAnsi="Times New Roman"/>
        </w:rPr>
        <w:t xml:space="preserve"> pro připojení zařízení ke kryostatu </w:t>
      </w:r>
      <w:proofErr w:type="spellStart"/>
      <w:r>
        <w:rPr>
          <w:rFonts w:ascii="Times New Roman" w:hAnsi="Times New Roman"/>
        </w:rPr>
        <w:t>Julabo</w:t>
      </w:r>
      <w:proofErr w:type="spellEnd"/>
      <w:r>
        <w:rPr>
          <w:rFonts w:ascii="Times New Roman" w:hAnsi="Times New Roman"/>
        </w:rPr>
        <w:t xml:space="preserve"> F32</w:t>
      </w:r>
    </w:p>
    <w:p w:rsidR="0020465C" w:rsidRDefault="0020465C" w:rsidP="004C6914">
      <w:pPr>
        <w:pStyle w:val="Odstavecseseznamem"/>
        <w:numPr>
          <w:ilvl w:val="0"/>
          <w:numId w:val="45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přípojky a veškeré další </w:t>
      </w:r>
      <w:r w:rsidR="00D72B7F">
        <w:rPr>
          <w:rFonts w:ascii="Times New Roman" w:hAnsi="Times New Roman"/>
        </w:rPr>
        <w:t xml:space="preserve">komponenty </w:t>
      </w:r>
      <w:r>
        <w:rPr>
          <w:rFonts w:ascii="Times New Roman" w:hAnsi="Times New Roman"/>
        </w:rPr>
        <w:t xml:space="preserve">pro připojení </w:t>
      </w:r>
      <w:r w:rsidRPr="00CC542B">
        <w:rPr>
          <w:rFonts w:ascii="Times New Roman" w:hAnsi="Times New Roman"/>
        </w:rPr>
        <w:t>zařízení k rozvodu plynů v laboratoři</w:t>
      </w:r>
      <w:r>
        <w:rPr>
          <w:rFonts w:ascii="Times New Roman" w:hAnsi="Times New Roman"/>
        </w:rPr>
        <w:t>, kde bude přístroj umístěn a instalován</w:t>
      </w:r>
    </w:p>
    <w:p w:rsidR="004C6914" w:rsidRDefault="004C6914" w:rsidP="004C6914">
      <w:pPr>
        <w:pStyle w:val="Odstavecseseznamem"/>
        <w:numPr>
          <w:ilvl w:val="0"/>
          <w:numId w:val="45"/>
        </w:num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pánvičky Al</w:t>
      </w:r>
      <w:r w:rsidR="006040DF">
        <w:rPr>
          <w:rFonts w:ascii="Times New Roman" w:hAnsi="Times New Roman"/>
        </w:rPr>
        <w:t xml:space="preserve"> s pinem</w:t>
      </w:r>
      <w:r>
        <w:rPr>
          <w:rFonts w:ascii="Times New Roman" w:hAnsi="Times New Roman"/>
        </w:rPr>
        <w:t xml:space="preserve">, 40 </w:t>
      </w:r>
      <w:r w:rsidR="00024563">
        <w:rPr>
          <w:rFonts w:ascii="Times New Roman" w:hAnsi="Times New Roman"/>
        </w:rPr>
        <w:t>µl</w:t>
      </w:r>
      <w:r>
        <w:rPr>
          <w:rFonts w:ascii="Times New Roman" w:hAnsi="Times New Roman"/>
        </w:rPr>
        <w:t xml:space="preserve">, včetně víček </w:t>
      </w:r>
      <w:r w:rsidR="00FF531A">
        <w:rPr>
          <w:rFonts w:ascii="Times New Roman" w:hAnsi="Times New Roman"/>
        </w:rPr>
        <w:t>k herme</w:t>
      </w:r>
      <w:r w:rsidR="006040DF">
        <w:rPr>
          <w:rFonts w:ascii="Times New Roman" w:hAnsi="Times New Roman"/>
        </w:rPr>
        <w:t>tickému uzavírání - 4</w:t>
      </w:r>
      <w:r>
        <w:rPr>
          <w:rFonts w:ascii="Times New Roman" w:hAnsi="Times New Roman"/>
        </w:rPr>
        <w:t>00 ks</w:t>
      </w:r>
    </w:p>
    <w:p w:rsidR="00024563" w:rsidRPr="00CC542B" w:rsidRDefault="00024563" w:rsidP="00024563">
      <w:pPr>
        <w:pStyle w:val="Odstavecseseznamem"/>
        <w:numPr>
          <w:ilvl w:val="0"/>
          <w:numId w:val="45"/>
        </w:numPr>
        <w:spacing w:after="120" w:line="240" w:lineRule="auto"/>
        <w:rPr>
          <w:rFonts w:ascii="Times New Roman" w:hAnsi="Times New Roman"/>
        </w:rPr>
      </w:pPr>
      <w:r w:rsidRPr="00CC542B">
        <w:rPr>
          <w:rFonts w:ascii="Times New Roman" w:hAnsi="Times New Roman"/>
        </w:rPr>
        <w:t xml:space="preserve">pánvičky Al </w:t>
      </w:r>
      <w:r w:rsidR="00CC542B" w:rsidRPr="00A22037">
        <w:rPr>
          <w:rFonts w:ascii="Times New Roman" w:hAnsi="Times New Roman"/>
        </w:rPr>
        <w:t>bez pinu</w:t>
      </w:r>
      <w:r w:rsidRPr="00CC542B">
        <w:rPr>
          <w:rFonts w:ascii="Times New Roman" w:hAnsi="Times New Roman"/>
        </w:rPr>
        <w:t>, 70-100 µl, včetně víček k hermetickému uzavírání - 400 ks</w:t>
      </w:r>
    </w:p>
    <w:p w:rsidR="004C6914" w:rsidRPr="00CC542B" w:rsidRDefault="006040DF" w:rsidP="00141A7E">
      <w:pPr>
        <w:pStyle w:val="Odstavecseseznamem"/>
        <w:numPr>
          <w:ilvl w:val="0"/>
          <w:numId w:val="45"/>
        </w:numPr>
        <w:spacing w:after="120" w:line="240" w:lineRule="auto"/>
        <w:rPr>
          <w:rFonts w:ascii="Times New Roman" w:hAnsi="Times New Roman"/>
        </w:rPr>
      </w:pPr>
      <w:r w:rsidRPr="00CC542B">
        <w:rPr>
          <w:rFonts w:ascii="Times New Roman" w:hAnsi="Times New Roman"/>
        </w:rPr>
        <w:t>pánvičky pozlacené</w:t>
      </w:r>
      <w:r w:rsidR="00024563" w:rsidRPr="00CC542B">
        <w:rPr>
          <w:rFonts w:ascii="Times New Roman" w:hAnsi="Times New Roman"/>
        </w:rPr>
        <w:t>, 40 µl,</w:t>
      </w:r>
      <w:r w:rsidRPr="00CC542B">
        <w:rPr>
          <w:rFonts w:ascii="Times New Roman" w:hAnsi="Times New Roman"/>
        </w:rPr>
        <w:t xml:space="preserve"> 10 ks</w:t>
      </w:r>
    </w:p>
    <w:p w:rsidR="00141A7E" w:rsidRPr="00A7693F" w:rsidRDefault="00141A7E" w:rsidP="00141A7E">
      <w:pPr>
        <w:pStyle w:val="Odstavecseseznamem"/>
        <w:numPr>
          <w:ilvl w:val="0"/>
          <w:numId w:val="45"/>
        </w:numPr>
        <w:spacing w:after="120" w:line="240" w:lineRule="auto"/>
        <w:rPr>
          <w:rFonts w:ascii="Times New Roman" w:hAnsi="Times New Roman"/>
        </w:rPr>
      </w:pPr>
      <w:r w:rsidRPr="00A7693F">
        <w:rPr>
          <w:rFonts w:ascii="Times New Roman" w:hAnsi="Times New Roman"/>
        </w:rPr>
        <w:t>kalibrace včetně kalibračního protokolu,</w:t>
      </w:r>
    </w:p>
    <w:p w:rsidR="00141A7E" w:rsidRPr="00A7693F" w:rsidRDefault="00141A7E" w:rsidP="00141A7E">
      <w:pPr>
        <w:pStyle w:val="Odstavecseseznamem"/>
        <w:numPr>
          <w:ilvl w:val="0"/>
          <w:numId w:val="45"/>
        </w:numPr>
        <w:spacing w:after="120" w:line="240" w:lineRule="auto"/>
        <w:rPr>
          <w:rFonts w:ascii="Times New Roman" w:hAnsi="Times New Roman"/>
        </w:rPr>
      </w:pPr>
      <w:r w:rsidRPr="00A7693F">
        <w:rPr>
          <w:rFonts w:ascii="Times New Roman" w:hAnsi="Times New Roman"/>
        </w:rPr>
        <w:t>instalace zařízení včetně všech souvisejících činností (balení, d</w:t>
      </w:r>
      <w:r w:rsidR="002070CD">
        <w:rPr>
          <w:rFonts w:ascii="Times New Roman" w:hAnsi="Times New Roman"/>
        </w:rPr>
        <w:t>oprava, likvidace odpadů apod.)</w:t>
      </w:r>
    </w:p>
    <w:p w:rsidR="00141A7E" w:rsidRDefault="00141A7E" w:rsidP="00141A7E">
      <w:pPr>
        <w:pStyle w:val="Odstavecseseznamem"/>
        <w:numPr>
          <w:ilvl w:val="0"/>
          <w:numId w:val="45"/>
        </w:numPr>
        <w:spacing w:after="120" w:line="240" w:lineRule="auto"/>
        <w:rPr>
          <w:rFonts w:ascii="Times New Roman" w:hAnsi="Times New Roman"/>
        </w:rPr>
      </w:pPr>
      <w:r w:rsidRPr="00A7693F">
        <w:rPr>
          <w:rFonts w:ascii="Times New Roman" w:hAnsi="Times New Roman"/>
        </w:rPr>
        <w:t>dokumentace včetně návodu v českém jazyce</w:t>
      </w:r>
    </w:p>
    <w:p w:rsidR="00203E0A" w:rsidRDefault="00203E0A" w:rsidP="00203E0A">
      <w:pPr>
        <w:pStyle w:val="Odstavecseseznamem"/>
        <w:spacing w:after="120" w:line="240" w:lineRule="auto"/>
        <w:rPr>
          <w:rFonts w:ascii="Times New Roman" w:hAnsi="Times New Roman"/>
        </w:rPr>
      </w:pPr>
    </w:p>
    <w:p w:rsidR="00203E0A" w:rsidRPr="002070CD" w:rsidRDefault="00203E0A" w:rsidP="00203E0A">
      <w:pPr>
        <w:pStyle w:val="Odstavecseseznamem"/>
        <w:spacing w:after="120" w:line="240" w:lineRule="auto"/>
        <w:ind w:left="0"/>
        <w:rPr>
          <w:rFonts w:ascii="Times New Roman" w:hAnsi="Times New Roman"/>
        </w:rPr>
      </w:pPr>
      <w:r w:rsidRPr="002070CD">
        <w:rPr>
          <w:rFonts w:ascii="Times New Roman" w:hAnsi="Times New Roman"/>
        </w:rPr>
        <w:t>Součástí předmětu plnění je:</w:t>
      </w:r>
    </w:p>
    <w:p w:rsidR="00B935A6" w:rsidRPr="008E2B2A" w:rsidRDefault="00B935A6" w:rsidP="00B935A6">
      <w:pPr>
        <w:pStyle w:val="Odstavecseseznamem"/>
        <w:numPr>
          <w:ilvl w:val="0"/>
          <w:numId w:val="45"/>
        </w:numPr>
        <w:rPr>
          <w:rFonts w:ascii="Times New Roman" w:hAnsi="Times New Roman"/>
        </w:rPr>
      </w:pPr>
      <w:r w:rsidRPr="002070CD">
        <w:rPr>
          <w:rFonts w:ascii="Times New Roman" w:hAnsi="Times New Roman"/>
          <w:sz w:val="14"/>
          <w:szCs w:val="14"/>
        </w:rPr>
        <w:t xml:space="preserve"> </w:t>
      </w:r>
      <w:r w:rsidRPr="002070CD">
        <w:rPr>
          <w:rFonts w:ascii="Times New Roman" w:hAnsi="Times New Roman"/>
        </w:rPr>
        <w:t xml:space="preserve">záruka uchazeče na </w:t>
      </w:r>
      <w:r w:rsidR="002914CC" w:rsidRPr="00A22037">
        <w:rPr>
          <w:rFonts w:ascii="Times New Roman" w:hAnsi="Times New Roman"/>
        </w:rPr>
        <w:t>dostupnost</w:t>
      </w:r>
      <w:r w:rsidRPr="00A22037">
        <w:rPr>
          <w:rFonts w:ascii="Times New Roman" w:hAnsi="Times New Roman"/>
        </w:rPr>
        <w:t xml:space="preserve"> náhradních dílů a </w:t>
      </w:r>
      <w:r w:rsidR="002070CD" w:rsidRPr="00A22037">
        <w:rPr>
          <w:rFonts w:ascii="Times New Roman" w:hAnsi="Times New Roman"/>
        </w:rPr>
        <w:t xml:space="preserve">spotřebního materiálu po dobu </w:t>
      </w:r>
      <w:r w:rsidR="002914CC" w:rsidRPr="00A22037">
        <w:rPr>
          <w:rFonts w:ascii="Times New Roman" w:hAnsi="Times New Roman"/>
        </w:rPr>
        <w:t>8</w:t>
      </w:r>
      <w:r w:rsidRPr="00A22037">
        <w:rPr>
          <w:rFonts w:ascii="Times New Roman" w:hAnsi="Times New Roman"/>
        </w:rPr>
        <w:t xml:space="preserve"> let</w:t>
      </w:r>
      <w:r w:rsidRPr="002070CD">
        <w:rPr>
          <w:rFonts w:ascii="Times New Roman" w:hAnsi="Times New Roman"/>
        </w:rPr>
        <w:t xml:space="preserve"> od první </w:t>
      </w:r>
      <w:r w:rsidRPr="008E2B2A">
        <w:rPr>
          <w:rFonts w:ascii="Times New Roman" w:hAnsi="Times New Roman"/>
        </w:rPr>
        <w:t>instalace přístroje</w:t>
      </w:r>
    </w:p>
    <w:p w:rsidR="008E2B2A" w:rsidRDefault="00EB12F4" w:rsidP="008E2B2A">
      <w:pPr>
        <w:pStyle w:val="Odstavecseseznamem"/>
        <w:numPr>
          <w:ilvl w:val="0"/>
          <w:numId w:val="45"/>
        </w:numPr>
        <w:rPr>
          <w:rFonts w:ascii="Times New Roman" w:hAnsi="Times New Roman"/>
        </w:rPr>
      </w:pPr>
      <w:r w:rsidRPr="008E2B2A">
        <w:rPr>
          <w:rFonts w:ascii="Times New Roman" w:hAnsi="Times New Roman"/>
        </w:rPr>
        <w:t>mimo</w:t>
      </w:r>
      <w:r w:rsidR="00BB2C18" w:rsidRPr="008E2B2A">
        <w:rPr>
          <w:rFonts w:ascii="Times New Roman" w:hAnsi="Times New Roman"/>
        </w:rPr>
        <w:t>záruční servis v délce min. 5</w:t>
      </w:r>
      <w:r w:rsidR="00B935A6" w:rsidRPr="008E2B2A">
        <w:rPr>
          <w:rFonts w:ascii="Times New Roman" w:hAnsi="Times New Roman"/>
        </w:rPr>
        <w:t xml:space="preserve"> let</w:t>
      </w:r>
      <w:r w:rsidRPr="008E2B2A">
        <w:rPr>
          <w:rFonts w:ascii="Times New Roman" w:hAnsi="Times New Roman"/>
        </w:rPr>
        <w:t xml:space="preserve"> od první instalace</w:t>
      </w:r>
      <w:r w:rsidR="00B935A6" w:rsidRPr="008E2B2A">
        <w:rPr>
          <w:rFonts w:ascii="Times New Roman" w:hAnsi="Times New Roman"/>
        </w:rPr>
        <w:t>.</w:t>
      </w:r>
    </w:p>
    <w:p w:rsidR="00BB2C18" w:rsidRPr="008E2B2A" w:rsidRDefault="00BB2C18" w:rsidP="008E2B2A">
      <w:pPr>
        <w:pStyle w:val="Odstavecseseznamem"/>
        <w:numPr>
          <w:ilvl w:val="0"/>
          <w:numId w:val="45"/>
        </w:numPr>
        <w:rPr>
          <w:rFonts w:ascii="Times New Roman" w:hAnsi="Times New Roman"/>
        </w:rPr>
      </w:pPr>
      <w:r w:rsidRPr="008E2B2A">
        <w:rPr>
          <w:rFonts w:ascii="Times New Roman" w:hAnsi="Times New Roman"/>
        </w:rPr>
        <w:t>servisní práce obsahující kalibrac</w:t>
      </w:r>
      <w:r w:rsidR="008E2B2A" w:rsidRPr="008E2B2A">
        <w:rPr>
          <w:rFonts w:ascii="Times New Roman" w:hAnsi="Times New Roman"/>
        </w:rPr>
        <w:t>i</w:t>
      </w:r>
      <w:r w:rsidRPr="008E2B2A">
        <w:rPr>
          <w:rFonts w:ascii="Times New Roman" w:hAnsi="Times New Roman"/>
        </w:rPr>
        <w:t xml:space="preserve"> </w:t>
      </w:r>
      <w:r w:rsidR="00893196" w:rsidRPr="008E2B2A">
        <w:rPr>
          <w:rFonts w:ascii="Times New Roman" w:hAnsi="Times New Roman"/>
        </w:rPr>
        <w:t>a kom</w:t>
      </w:r>
      <w:r w:rsidR="002070CD" w:rsidRPr="008E2B2A">
        <w:rPr>
          <w:rFonts w:ascii="Times New Roman" w:hAnsi="Times New Roman"/>
        </w:rPr>
        <w:t>p</w:t>
      </w:r>
      <w:r w:rsidR="00893196" w:rsidRPr="008E2B2A">
        <w:rPr>
          <w:rFonts w:ascii="Times New Roman" w:hAnsi="Times New Roman"/>
        </w:rPr>
        <w:t>letní kontrol</w:t>
      </w:r>
      <w:r w:rsidR="008E2B2A" w:rsidRPr="008E2B2A">
        <w:rPr>
          <w:rFonts w:ascii="Times New Roman" w:hAnsi="Times New Roman"/>
        </w:rPr>
        <w:t>u</w:t>
      </w:r>
      <w:r w:rsidR="00893196" w:rsidRPr="008E2B2A">
        <w:rPr>
          <w:rFonts w:ascii="Times New Roman" w:hAnsi="Times New Roman"/>
        </w:rPr>
        <w:t xml:space="preserve"> přístroje</w:t>
      </w:r>
      <w:r w:rsidR="004C7080" w:rsidRPr="008E2B2A">
        <w:rPr>
          <w:rFonts w:ascii="Times New Roman" w:hAnsi="Times New Roman"/>
        </w:rPr>
        <w:t xml:space="preserve"> při instalaci a dále</w:t>
      </w:r>
      <w:r w:rsidR="00893196" w:rsidRPr="008E2B2A">
        <w:rPr>
          <w:rFonts w:ascii="Times New Roman" w:hAnsi="Times New Roman"/>
        </w:rPr>
        <w:t xml:space="preserve"> jedenkrát za rok</w:t>
      </w:r>
      <w:r w:rsidR="004C7080" w:rsidRPr="008E2B2A">
        <w:rPr>
          <w:rFonts w:ascii="Times New Roman" w:hAnsi="Times New Roman"/>
        </w:rPr>
        <w:t xml:space="preserve"> po dobu 4 let následujících po instalaci</w:t>
      </w:r>
    </w:p>
    <w:p w:rsidR="00B50978" w:rsidRPr="00A22037" w:rsidRDefault="00B50978" w:rsidP="00B935A6">
      <w:pPr>
        <w:pStyle w:val="Odstavecseseznamem"/>
        <w:numPr>
          <w:ilvl w:val="0"/>
          <w:numId w:val="45"/>
        </w:numPr>
        <w:rPr>
          <w:rFonts w:ascii="Times New Roman" w:hAnsi="Times New Roman"/>
        </w:rPr>
      </w:pPr>
      <w:r w:rsidRPr="00A22037">
        <w:rPr>
          <w:rFonts w:ascii="Times New Roman" w:hAnsi="Times New Roman"/>
        </w:rPr>
        <w:t>Záruka 24 měsíců</w:t>
      </w:r>
    </w:p>
    <w:p w:rsidR="00E62F41" w:rsidRPr="002A46AE" w:rsidRDefault="00E62F41" w:rsidP="00E62F41">
      <w:pPr>
        <w:pStyle w:val="Odstavecseseznamem"/>
        <w:spacing w:after="120" w:line="240" w:lineRule="auto"/>
        <w:rPr>
          <w:rFonts w:ascii="Times New Roman" w:hAnsi="Times New Roman"/>
          <w:b/>
          <w:color w:val="BFBFBF"/>
          <w:sz w:val="24"/>
          <w:szCs w:val="24"/>
        </w:rPr>
      </w:pPr>
    </w:p>
    <w:p w:rsidR="00E62F41" w:rsidRPr="00B60E26" w:rsidRDefault="00E62F41" w:rsidP="00E62F41">
      <w:pPr>
        <w:numPr>
          <w:ilvl w:val="0"/>
          <w:numId w:val="5"/>
        </w:numPr>
        <w:spacing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60E26">
        <w:rPr>
          <w:rFonts w:ascii="Times New Roman" w:hAnsi="Times New Roman"/>
          <w:b/>
          <w:sz w:val="24"/>
          <w:szCs w:val="24"/>
        </w:rPr>
        <w:t>PC a software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7"/>
        <w:gridCol w:w="2801"/>
      </w:tblGrid>
      <w:tr w:rsidR="00E62F41" w:rsidRPr="00B60E26" w:rsidTr="00475E9B">
        <w:tc>
          <w:tcPr>
            <w:tcW w:w="6127" w:type="dxa"/>
            <w:tcBorders>
              <w:bottom w:val="double" w:sz="4" w:space="0" w:color="auto"/>
            </w:tcBorders>
            <w:vAlign w:val="center"/>
          </w:tcPr>
          <w:p w:rsidR="00E62F41" w:rsidRPr="00B60E26" w:rsidRDefault="00803747" w:rsidP="00E62F41">
            <w:pPr>
              <w:pStyle w:val="Odstavecseseznamem"/>
              <w:spacing w:after="6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A22037">
              <w:rPr>
                <w:rFonts w:ascii="Times New Roman" w:hAnsi="Times New Roman"/>
                <w:b/>
              </w:rPr>
              <w:t>Min. p</w:t>
            </w:r>
            <w:r w:rsidR="00E62F41" w:rsidRPr="00A22037">
              <w:rPr>
                <w:rFonts w:ascii="Times New Roman" w:hAnsi="Times New Roman"/>
                <w:b/>
              </w:rPr>
              <w:t>ožadavky</w:t>
            </w:r>
            <w:r w:rsidR="00E62F41" w:rsidRPr="00B60E26">
              <w:rPr>
                <w:rFonts w:ascii="Times New Roman" w:hAnsi="Times New Roman"/>
                <w:b/>
              </w:rPr>
              <w:t xml:space="preserve"> – PC </w:t>
            </w:r>
          </w:p>
        </w:tc>
        <w:tc>
          <w:tcPr>
            <w:tcW w:w="2801" w:type="dxa"/>
            <w:tcBorders>
              <w:bottom w:val="double" w:sz="4" w:space="0" w:color="auto"/>
            </w:tcBorders>
            <w:vAlign w:val="center"/>
          </w:tcPr>
          <w:p w:rsidR="00E62F41" w:rsidRPr="00B60E26" w:rsidRDefault="00E94D55" w:rsidP="004C7080">
            <w:pPr>
              <w:spacing w:after="6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Vyjádření účastníka </w:t>
            </w:r>
            <w:r w:rsidRPr="00C34622">
              <w:rPr>
                <w:rFonts w:ascii="Times New Roman" w:hAnsi="Times New Roman"/>
                <w:b/>
                <w:color w:val="000000"/>
              </w:rPr>
              <w:t>(</w:t>
            </w:r>
            <w:r>
              <w:rPr>
                <w:rFonts w:ascii="Times New Roman" w:hAnsi="Times New Roman"/>
                <w:b/>
                <w:color w:val="000000"/>
              </w:rPr>
              <w:t>účastník</w:t>
            </w:r>
            <w:r w:rsidRPr="00C34622">
              <w:rPr>
                <w:rFonts w:ascii="Times New Roman" w:hAnsi="Times New Roman"/>
                <w:b/>
                <w:color w:val="000000"/>
              </w:rPr>
              <w:t xml:space="preserve"> uvede specifikace, které splňuje jím nabízené vybavení)</w:t>
            </w:r>
          </w:p>
        </w:tc>
      </w:tr>
      <w:tr w:rsidR="00E62F41" w:rsidRPr="00B60E26" w:rsidTr="00475E9B">
        <w:tc>
          <w:tcPr>
            <w:tcW w:w="6127" w:type="dxa"/>
            <w:tcBorders>
              <w:top w:val="double" w:sz="4" w:space="0" w:color="auto"/>
            </w:tcBorders>
            <w:vAlign w:val="center"/>
          </w:tcPr>
          <w:p w:rsidR="00E62F41" w:rsidRPr="00B60E26" w:rsidRDefault="00B60E26" w:rsidP="00475E9B">
            <w:pPr>
              <w:pStyle w:val="Odstavecseseznamem"/>
              <w:spacing w:after="0" w:line="240" w:lineRule="auto"/>
              <w:ind w:left="66"/>
              <w:contextualSpacing w:val="0"/>
              <w:rPr>
                <w:rFonts w:ascii="Times New Roman" w:hAnsi="Times New Roman"/>
              </w:rPr>
            </w:pPr>
            <w:r w:rsidRPr="00B60E26">
              <w:rPr>
                <w:rFonts w:ascii="Times New Roman" w:hAnsi="Times New Roman"/>
              </w:rPr>
              <w:t xml:space="preserve">PC </w:t>
            </w:r>
            <w:proofErr w:type="spellStart"/>
            <w:r w:rsidRPr="00B60E26">
              <w:rPr>
                <w:rFonts w:ascii="Times New Roman" w:hAnsi="Times New Roman"/>
              </w:rPr>
              <w:t>all</w:t>
            </w:r>
            <w:proofErr w:type="spellEnd"/>
            <w:r w:rsidRPr="00B60E26">
              <w:rPr>
                <w:rFonts w:ascii="Times New Roman" w:hAnsi="Times New Roman"/>
              </w:rPr>
              <w:t xml:space="preserve"> in </w:t>
            </w:r>
            <w:proofErr w:type="spellStart"/>
            <w:r w:rsidRPr="00B60E26">
              <w:rPr>
                <w:rFonts w:ascii="Times New Roman" w:hAnsi="Times New Roman"/>
              </w:rPr>
              <w:t>one</w:t>
            </w:r>
            <w:proofErr w:type="spellEnd"/>
            <w:r w:rsidRPr="00B60E26">
              <w:rPr>
                <w:rFonts w:ascii="Times New Roman" w:hAnsi="Times New Roman"/>
              </w:rPr>
              <w:t xml:space="preserve"> s monitorem LCD max. 24“</w:t>
            </w:r>
          </w:p>
        </w:tc>
        <w:tc>
          <w:tcPr>
            <w:tcW w:w="2801" w:type="dxa"/>
            <w:tcBorders>
              <w:top w:val="double" w:sz="4" w:space="0" w:color="auto"/>
            </w:tcBorders>
          </w:tcPr>
          <w:p w:rsidR="00E62F41" w:rsidRPr="00B60E26" w:rsidRDefault="00E62F41" w:rsidP="00475E9B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E44154" w:rsidRPr="00B60E26" w:rsidTr="00475E9B">
        <w:tc>
          <w:tcPr>
            <w:tcW w:w="6127" w:type="dxa"/>
            <w:tcBorders>
              <w:top w:val="double" w:sz="4" w:space="0" w:color="auto"/>
            </w:tcBorders>
            <w:vAlign w:val="center"/>
          </w:tcPr>
          <w:p w:rsidR="00E44154" w:rsidRPr="00B60E26" w:rsidRDefault="00B60E26" w:rsidP="00475E9B">
            <w:pPr>
              <w:pStyle w:val="Odstavecseseznamem"/>
              <w:spacing w:after="0" w:line="240" w:lineRule="auto"/>
              <w:ind w:left="66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proces</w:t>
            </w:r>
            <w:r w:rsidR="002070CD">
              <w:rPr>
                <w:rFonts w:ascii="Times New Roman" w:hAnsi="Times New Roman"/>
              </w:rPr>
              <w:t xml:space="preserve">or Intel min. i3 </w:t>
            </w:r>
          </w:p>
        </w:tc>
        <w:tc>
          <w:tcPr>
            <w:tcW w:w="2801" w:type="dxa"/>
            <w:tcBorders>
              <w:top w:val="double" w:sz="4" w:space="0" w:color="auto"/>
            </w:tcBorders>
          </w:tcPr>
          <w:p w:rsidR="00E44154" w:rsidRPr="00B60E26" w:rsidRDefault="00E44154" w:rsidP="00475E9B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E62F41" w:rsidRPr="00B60E26" w:rsidTr="00475E9B">
        <w:tc>
          <w:tcPr>
            <w:tcW w:w="6127" w:type="dxa"/>
            <w:vAlign w:val="center"/>
          </w:tcPr>
          <w:p w:rsidR="00E62F41" w:rsidRPr="00B60E26" w:rsidRDefault="00E44154" w:rsidP="00475E9B">
            <w:pPr>
              <w:pStyle w:val="Odstavecseseznamem"/>
              <w:spacing w:after="0" w:line="240" w:lineRule="auto"/>
              <w:ind w:left="66"/>
              <w:rPr>
                <w:rFonts w:ascii="Times New Roman" w:hAnsi="Times New Roman"/>
              </w:rPr>
            </w:pPr>
            <w:r w:rsidRPr="00B60E26">
              <w:rPr>
                <w:rFonts w:ascii="Times New Roman" w:hAnsi="Times New Roman"/>
              </w:rPr>
              <w:t>RAM min. 8</w:t>
            </w:r>
            <w:r w:rsidR="00E62F41" w:rsidRPr="00B60E26">
              <w:rPr>
                <w:rFonts w:ascii="Times New Roman" w:hAnsi="Times New Roman"/>
              </w:rPr>
              <w:t>GB</w:t>
            </w:r>
          </w:p>
        </w:tc>
        <w:tc>
          <w:tcPr>
            <w:tcW w:w="2801" w:type="dxa"/>
          </w:tcPr>
          <w:p w:rsidR="00E62F41" w:rsidRPr="00B60E26" w:rsidRDefault="00E62F41" w:rsidP="00475E9B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E62F41" w:rsidRPr="00B60E26" w:rsidTr="00475E9B">
        <w:tc>
          <w:tcPr>
            <w:tcW w:w="6127" w:type="dxa"/>
            <w:vAlign w:val="center"/>
          </w:tcPr>
          <w:p w:rsidR="00E62F41" w:rsidRPr="00B60E26" w:rsidRDefault="00E62F41" w:rsidP="00475E9B">
            <w:pPr>
              <w:pStyle w:val="Odstavecseseznamem"/>
              <w:spacing w:after="0" w:line="240" w:lineRule="auto"/>
              <w:ind w:left="66"/>
              <w:rPr>
                <w:rFonts w:ascii="Times New Roman" w:hAnsi="Times New Roman"/>
              </w:rPr>
            </w:pPr>
            <w:r w:rsidRPr="00B60E26">
              <w:rPr>
                <w:rFonts w:ascii="Times New Roman" w:hAnsi="Times New Roman"/>
              </w:rPr>
              <w:t>HDD min. 500 GB</w:t>
            </w:r>
          </w:p>
        </w:tc>
        <w:tc>
          <w:tcPr>
            <w:tcW w:w="2801" w:type="dxa"/>
          </w:tcPr>
          <w:p w:rsidR="00E62F41" w:rsidRPr="00B60E26" w:rsidRDefault="00E62F41" w:rsidP="00475E9B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E62F41" w:rsidRPr="00B60E26" w:rsidTr="00475E9B">
        <w:tc>
          <w:tcPr>
            <w:tcW w:w="6127" w:type="dxa"/>
            <w:vAlign w:val="center"/>
          </w:tcPr>
          <w:p w:rsidR="00E62F41" w:rsidRPr="00B60E26" w:rsidRDefault="00E62F41" w:rsidP="002070CD">
            <w:pPr>
              <w:pStyle w:val="Odstavecseseznamem"/>
              <w:spacing w:after="0" w:line="240" w:lineRule="auto"/>
              <w:ind w:left="66"/>
              <w:rPr>
                <w:rFonts w:ascii="Times New Roman" w:hAnsi="Times New Roman"/>
              </w:rPr>
            </w:pPr>
            <w:r w:rsidRPr="00B60E26">
              <w:rPr>
                <w:rFonts w:ascii="Times New Roman" w:hAnsi="Times New Roman"/>
              </w:rPr>
              <w:t>síťová karta, DVD RW mechanika, klávesnice, myš, min. 2x USB 3.0</w:t>
            </w:r>
          </w:p>
        </w:tc>
        <w:tc>
          <w:tcPr>
            <w:tcW w:w="2801" w:type="dxa"/>
          </w:tcPr>
          <w:p w:rsidR="00E62F41" w:rsidRPr="00B60E26" w:rsidRDefault="00E62F41" w:rsidP="00475E9B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E62F41" w:rsidRPr="00B60E26" w:rsidTr="00475E9B">
        <w:tc>
          <w:tcPr>
            <w:tcW w:w="6127" w:type="dxa"/>
            <w:vAlign w:val="center"/>
          </w:tcPr>
          <w:p w:rsidR="00E62F41" w:rsidRPr="00A22037" w:rsidRDefault="00B60E26" w:rsidP="00522768">
            <w:pPr>
              <w:pStyle w:val="Odstavecseseznamem"/>
              <w:spacing w:after="0" w:line="240" w:lineRule="auto"/>
              <w:ind w:left="66"/>
              <w:rPr>
                <w:rFonts w:ascii="Times New Roman" w:hAnsi="Times New Roman"/>
              </w:rPr>
            </w:pPr>
            <w:r w:rsidRPr="00A22037">
              <w:rPr>
                <w:rFonts w:ascii="Times New Roman" w:hAnsi="Times New Roman"/>
              </w:rPr>
              <w:t xml:space="preserve">CPU min. </w:t>
            </w:r>
            <w:r w:rsidR="00D72901" w:rsidRPr="00A22037">
              <w:rPr>
                <w:rFonts w:ascii="Times New Roman" w:hAnsi="Times New Roman"/>
              </w:rPr>
              <w:t>2,</w:t>
            </w:r>
            <w:r w:rsidR="00522768" w:rsidRPr="00A22037">
              <w:rPr>
                <w:rFonts w:ascii="Times New Roman" w:hAnsi="Times New Roman"/>
              </w:rPr>
              <w:t>4</w:t>
            </w:r>
            <w:r w:rsidRPr="00A22037">
              <w:rPr>
                <w:rFonts w:ascii="Times New Roman" w:hAnsi="Times New Roman"/>
              </w:rPr>
              <w:t xml:space="preserve"> GHz </w:t>
            </w:r>
          </w:p>
        </w:tc>
        <w:tc>
          <w:tcPr>
            <w:tcW w:w="2801" w:type="dxa"/>
          </w:tcPr>
          <w:p w:rsidR="00522768" w:rsidRPr="00B60E26" w:rsidRDefault="00522768" w:rsidP="00475E9B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</w:tbl>
    <w:p w:rsidR="00E62F41" w:rsidRPr="002A46AE" w:rsidRDefault="00E62F41" w:rsidP="00E62F41">
      <w:pPr>
        <w:spacing w:after="120" w:line="240" w:lineRule="auto"/>
        <w:rPr>
          <w:rFonts w:ascii="Times New Roman" w:hAnsi="Times New Roman"/>
          <w:b/>
          <w:color w:val="BFBFBF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7"/>
        <w:gridCol w:w="2801"/>
      </w:tblGrid>
      <w:tr w:rsidR="00E62F41" w:rsidRPr="00515F0F" w:rsidTr="00475E9B">
        <w:tc>
          <w:tcPr>
            <w:tcW w:w="6127" w:type="dxa"/>
            <w:tcBorders>
              <w:bottom w:val="double" w:sz="4" w:space="0" w:color="auto"/>
            </w:tcBorders>
            <w:vAlign w:val="center"/>
          </w:tcPr>
          <w:p w:rsidR="00E62F41" w:rsidRPr="00515F0F" w:rsidRDefault="00803747" w:rsidP="00475E9B">
            <w:pPr>
              <w:pStyle w:val="Odstavecseseznamem"/>
              <w:spacing w:after="6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120D88">
              <w:rPr>
                <w:rFonts w:ascii="Times New Roman" w:hAnsi="Times New Roman"/>
                <w:b/>
              </w:rPr>
              <w:t>Min. p</w:t>
            </w:r>
            <w:r w:rsidR="00E62F41" w:rsidRPr="00120D88">
              <w:rPr>
                <w:rFonts w:ascii="Times New Roman" w:hAnsi="Times New Roman"/>
                <w:b/>
              </w:rPr>
              <w:t>ožadavky</w:t>
            </w:r>
            <w:r w:rsidR="00E62F41" w:rsidRPr="00515F0F">
              <w:rPr>
                <w:rFonts w:ascii="Times New Roman" w:hAnsi="Times New Roman"/>
                <w:b/>
              </w:rPr>
              <w:t xml:space="preserve"> – Software k PC</w:t>
            </w:r>
          </w:p>
        </w:tc>
        <w:tc>
          <w:tcPr>
            <w:tcW w:w="2801" w:type="dxa"/>
            <w:tcBorders>
              <w:bottom w:val="double" w:sz="4" w:space="0" w:color="auto"/>
            </w:tcBorders>
            <w:vAlign w:val="center"/>
          </w:tcPr>
          <w:p w:rsidR="00E62F41" w:rsidRPr="00515F0F" w:rsidRDefault="00E94D55" w:rsidP="00475E9B">
            <w:pPr>
              <w:spacing w:after="6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Vyjádření účastníka </w:t>
            </w:r>
            <w:r w:rsidRPr="00C34622">
              <w:rPr>
                <w:rFonts w:ascii="Times New Roman" w:hAnsi="Times New Roman"/>
                <w:b/>
                <w:color w:val="000000"/>
              </w:rPr>
              <w:t>(</w:t>
            </w:r>
            <w:r>
              <w:rPr>
                <w:rFonts w:ascii="Times New Roman" w:hAnsi="Times New Roman"/>
                <w:b/>
                <w:color w:val="000000"/>
              </w:rPr>
              <w:t>účastník</w:t>
            </w:r>
            <w:r w:rsidRPr="00C34622">
              <w:rPr>
                <w:rFonts w:ascii="Times New Roman" w:hAnsi="Times New Roman"/>
                <w:b/>
                <w:color w:val="000000"/>
              </w:rPr>
              <w:t xml:space="preserve"> uvede specifikace, které splňuje jím nabízené vybavení)</w:t>
            </w:r>
          </w:p>
        </w:tc>
      </w:tr>
      <w:tr w:rsidR="00E62F41" w:rsidRPr="00515F0F" w:rsidTr="00475E9B">
        <w:tc>
          <w:tcPr>
            <w:tcW w:w="6127" w:type="dxa"/>
            <w:tcBorders>
              <w:top w:val="double" w:sz="4" w:space="0" w:color="auto"/>
            </w:tcBorders>
            <w:vAlign w:val="center"/>
          </w:tcPr>
          <w:p w:rsidR="00E62F41" w:rsidRPr="00515F0F" w:rsidRDefault="00803747" w:rsidP="00475E9B">
            <w:pPr>
              <w:pStyle w:val="Odstavecseseznamem"/>
              <w:spacing w:after="0" w:line="240" w:lineRule="auto"/>
              <w:ind w:left="66"/>
              <w:contextualSpacing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OS Windows 7</w:t>
            </w:r>
            <w:r w:rsidR="00E62F41" w:rsidRPr="00515F0F">
              <w:rPr>
                <w:rFonts w:ascii="Times New Roman" w:hAnsi="Times New Roman"/>
              </w:rPr>
              <w:t xml:space="preserve"> Professional CZ nebo vyšší</w:t>
            </w:r>
          </w:p>
        </w:tc>
        <w:tc>
          <w:tcPr>
            <w:tcW w:w="2801" w:type="dxa"/>
            <w:tcBorders>
              <w:top w:val="double" w:sz="4" w:space="0" w:color="auto"/>
            </w:tcBorders>
          </w:tcPr>
          <w:p w:rsidR="00E62F41" w:rsidRPr="00515F0F" w:rsidRDefault="00E62F41" w:rsidP="00475E9B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E62F41" w:rsidRPr="00515F0F" w:rsidTr="00475E9B">
        <w:tc>
          <w:tcPr>
            <w:tcW w:w="6127" w:type="dxa"/>
            <w:vAlign w:val="center"/>
          </w:tcPr>
          <w:p w:rsidR="00E62F41" w:rsidRPr="00515F0F" w:rsidRDefault="00803747" w:rsidP="00CC542B">
            <w:pPr>
              <w:pStyle w:val="Odstavecseseznamem"/>
              <w:spacing w:after="0" w:line="240" w:lineRule="auto"/>
              <w:ind w:left="66"/>
              <w:rPr>
                <w:rFonts w:ascii="Times New Roman" w:hAnsi="Times New Roman"/>
              </w:rPr>
            </w:pPr>
            <w:r w:rsidRPr="00A22037">
              <w:rPr>
                <w:rFonts w:ascii="Times New Roman" w:hAnsi="Times New Roman"/>
              </w:rPr>
              <w:lastRenderedPageBreak/>
              <w:t>MS Office 201</w:t>
            </w:r>
            <w:r w:rsidR="00DF10F5" w:rsidRPr="00A22037">
              <w:rPr>
                <w:rFonts w:ascii="Times New Roman" w:hAnsi="Times New Roman"/>
              </w:rPr>
              <w:t>6</w:t>
            </w:r>
            <w:r w:rsidR="00E62F41" w:rsidRPr="00515F0F">
              <w:rPr>
                <w:rFonts w:ascii="Times New Roman" w:hAnsi="Times New Roman"/>
              </w:rPr>
              <w:t xml:space="preserve"> CZ Pro podnik</w:t>
            </w:r>
            <w:r w:rsidR="00CC542B">
              <w:rPr>
                <w:rFonts w:ascii="Times New Roman" w:hAnsi="Times New Roman"/>
              </w:rPr>
              <w:t>a</w:t>
            </w:r>
            <w:r w:rsidR="00E62F41" w:rsidRPr="00515F0F">
              <w:rPr>
                <w:rFonts w:ascii="Times New Roman" w:hAnsi="Times New Roman"/>
              </w:rPr>
              <w:t>tele nebo novější</w:t>
            </w:r>
          </w:p>
        </w:tc>
        <w:tc>
          <w:tcPr>
            <w:tcW w:w="2801" w:type="dxa"/>
          </w:tcPr>
          <w:p w:rsidR="009E5503" w:rsidRPr="009E5503" w:rsidRDefault="009E5503" w:rsidP="00475E9B">
            <w:pPr>
              <w:spacing w:after="120" w:line="240" w:lineRule="auto"/>
              <w:rPr>
                <w:rFonts w:ascii="Times New Roman" w:hAnsi="Times New Roman"/>
                <w:color w:val="FF0000"/>
              </w:rPr>
            </w:pPr>
          </w:p>
        </w:tc>
      </w:tr>
      <w:tr w:rsidR="00E62F41" w:rsidRPr="00515F0F" w:rsidTr="00475E9B">
        <w:tc>
          <w:tcPr>
            <w:tcW w:w="6127" w:type="dxa"/>
            <w:vAlign w:val="center"/>
          </w:tcPr>
          <w:p w:rsidR="00E62F41" w:rsidRPr="00515F0F" w:rsidRDefault="00E62F41" w:rsidP="00475E9B">
            <w:pPr>
              <w:pStyle w:val="Odstavecseseznamem"/>
              <w:spacing w:after="0" w:line="240" w:lineRule="auto"/>
              <w:ind w:left="66"/>
              <w:rPr>
                <w:rFonts w:ascii="Times New Roman" w:hAnsi="Times New Roman"/>
              </w:rPr>
            </w:pPr>
            <w:r w:rsidRPr="00515F0F">
              <w:rPr>
                <w:rFonts w:ascii="Times New Roman" w:hAnsi="Times New Roman"/>
              </w:rPr>
              <w:t>Antivirový program s 24 měsíční licencí</w:t>
            </w:r>
          </w:p>
        </w:tc>
        <w:tc>
          <w:tcPr>
            <w:tcW w:w="2801" w:type="dxa"/>
          </w:tcPr>
          <w:p w:rsidR="00992E7B" w:rsidRPr="00515F0F" w:rsidRDefault="00992E7B" w:rsidP="00A22037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E62F41" w:rsidRPr="00515F0F" w:rsidTr="00475E9B">
        <w:tc>
          <w:tcPr>
            <w:tcW w:w="6127" w:type="dxa"/>
            <w:vAlign w:val="center"/>
          </w:tcPr>
          <w:p w:rsidR="00E62F41" w:rsidRPr="00515F0F" w:rsidRDefault="0006071C" w:rsidP="00992E7B">
            <w:pPr>
              <w:pStyle w:val="Odstavecseseznamem"/>
              <w:spacing w:after="0" w:line="240" w:lineRule="auto"/>
              <w:ind w:left="66"/>
              <w:rPr>
                <w:rFonts w:ascii="Times New Roman" w:hAnsi="Times New Roman"/>
              </w:rPr>
            </w:pPr>
            <w:r w:rsidRPr="00515F0F">
              <w:rPr>
                <w:rFonts w:ascii="Times New Roman" w:hAnsi="Times New Roman"/>
              </w:rPr>
              <w:t xml:space="preserve">2 licence – 1 licence pro PC spojené s měřicím přístrojem, 2.licence pro externí </w:t>
            </w:r>
            <w:r w:rsidR="00E65677" w:rsidRPr="00515F0F">
              <w:rPr>
                <w:rFonts w:ascii="Times New Roman" w:hAnsi="Times New Roman"/>
              </w:rPr>
              <w:t>přenosné PC</w:t>
            </w:r>
            <w:r w:rsidRPr="00515F0F">
              <w:rPr>
                <w:rFonts w:ascii="Times New Roman" w:hAnsi="Times New Roman"/>
              </w:rPr>
              <w:t xml:space="preserve"> </w:t>
            </w:r>
            <w:r w:rsidR="00236E5C" w:rsidRPr="00515F0F">
              <w:rPr>
                <w:rFonts w:ascii="Times New Roman" w:hAnsi="Times New Roman"/>
              </w:rPr>
              <w:t>, 2. licence musí být kompat</w:t>
            </w:r>
            <w:r w:rsidR="00236E5C" w:rsidRPr="00515F0F">
              <w:rPr>
                <w:rFonts w:ascii="Times New Roman" w:hAnsi="Times New Roman"/>
              </w:rPr>
              <w:t>i</w:t>
            </w:r>
            <w:r w:rsidR="00992E7B">
              <w:rPr>
                <w:rFonts w:ascii="Times New Roman" w:hAnsi="Times New Roman"/>
              </w:rPr>
              <w:t>bilní s </w:t>
            </w:r>
            <w:r w:rsidR="00992E7B" w:rsidRPr="00A22037">
              <w:rPr>
                <w:rFonts w:ascii="Times New Roman" w:hAnsi="Times New Roman"/>
              </w:rPr>
              <w:t>WIN 7</w:t>
            </w:r>
            <w:r w:rsidR="00A22037">
              <w:rPr>
                <w:rFonts w:ascii="Times New Roman" w:hAnsi="Times New Roman"/>
              </w:rPr>
              <w:t xml:space="preserve"> a 8</w:t>
            </w:r>
          </w:p>
        </w:tc>
        <w:tc>
          <w:tcPr>
            <w:tcW w:w="2801" w:type="dxa"/>
          </w:tcPr>
          <w:p w:rsidR="00992E7B" w:rsidRPr="00CC542B" w:rsidRDefault="00992E7B" w:rsidP="00475E9B">
            <w:pPr>
              <w:spacing w:after="120" w:line="240" w:lineRule="auto"/>
              <w:rPr>
                <w:rFonts w:ascii="Times New Roman" w:hAnsi="Times New Roman"/>
                <w:u w:val="single"/>
              </w:rPr>
            </w:pPr>
          </w:p>
        </w:tc>
      </w:tr>
      <w:tr w:rsidR="00E62F41" w:rsidRPr="00515F0F" w:rsidTr="00475E9B">
        <w:tc>
          <w:tcPr>
            <w:tcW w:w="6127" w:type="dxa"/>
            <w:vAlign w:val="center"/>
          </w:tcPr>
          <w:p w:rsidR="00E62F41" w:rsidRPr="00515F0F" w:rsidRDefault="00141A7E" w:rsidP="00803747">
            <w:pPr>
              <w:pStyle w:val="Odstavecseseznamem"/>
              <w:spacing w:after="0" w:line="240" w:lineRule="auto"/>
              <w:ind w:left="66"/>
              <w:rPr>
                <w:rFonts w:ascii="Times New Roman" w:hAnsi="Times New Roman"/>
              </w:rPr>
            </w:pPr>
            <w:r w:rsidRPr="00515F0F">
              <w:rPr>
                <w:rFonts w:ascii="Times New Roman" w:hAnsi="Times New Roman"/>
              </w:rPr>
              <w:t xml:space="preserve">možnost </w:t>
            </w:r>
            <w:r w:rsidR="00803747">
              <w:rPr>
                <w:rFonts w:ascii="Times New Roman" w:hAnsi="Times New Roman"/>
              </w:rPr>
              <w:t xml:space="preserve">přímého </w:t>
            </w:r>
            <w:r w:rsidRPr="00515F0F">
              <w:rPr>
                <w:rFonts w:ascii="Times New Roman" w:hAnsi="Times New Roman"/>
              </w:rPr>
              <w:t xml:space="preserve">exportu dat do formátu </w:t>
            </w:r>
            <w:r w:rsidRPr="00992E7B">
              <w:rPr>
                <w:rFonts w:ascii="Times New Roman" w:hAnsi="Times New Roman"/>
              </w:rPr>
              <w:t>EXCEL</w:t>
            </w:r>
            <w:r w:rsidR="00803747" w:rsidRPr="00992E7B">
              <w:rPr>
                <w:rFonts w:ascii="Times New Roman" w:hAnsi="Times New Roman"/>
              </w:rPr>
              <w:t xml:space="preserve">, </w:t>
            </w:r>
            <w:r w:rsidR="00E65677" w:rsidRPr="00992E7B">
              <w:rPr>
                <w:rFonts w:ascii="Times New Roman" w:hAnsi="Times New Roman"/>
              </w:rPr>
              <w:t>CSV</w:t>
            </w:r>
            <w:r w:rsidR="00803747" w:rsidRPr="00992E7B">
              <w:rPr>
                <w:rFonts w:ascii="Times New Roman" w:hAnsi="Times New Roman"/>
              </w:rPr>
              <w:t xml:space="preserve"> nebo ASCII</w:t>
            </w:r>
          </w:p>
        </w:tc>
        <w:tc>
          <w:tcPr>
            <w:tcW w:w="2801" w:type="dxa"/>
          </w:tcPr>
          <w:p w:rsidR="00E62F41" w:rsidRPr="00515F0F" w:rsidRDefault="00E62F41" w:rsidP="00475E9B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A277E7" w:rsidRPr="00515F0F" w:rsidTr="00475E9B">
        <w:tc>
          <w:tcPr>
            <w:tcW w:w="6127" w:type="dxa"/>
            <w:vAlign w:val="center"/>
          </w:tcPr>
          <w:p w:rsidR="00A277E7" w:rsidRPr="00515F0F" w:rsidRDefault="00A277E7" w:rsidP="00FB37A7">
            <w:pPr>
              <w:pStyle w:val="Odstavecseseznamem"/>
              <w:spacing w:after="0" w:line="240" w:lineRule="auto"/>
              <w:ind w:left="66"/>
              <w:rPr>
                <w:rFonts w:ascii="Times New Roman" w:hAnsi="Times New Roman"/>
              </w:rPr>
            </w:pPr>
            <w:r w:rsidRPr="00A22037">
              <w:rPr>
                <w:rFonts w:ascii="Times New Roman" w:hAnsi="Times New Roman"/>
              </w:rPr>
              <w:t>Software v českém nebo anglickém jazyce umožňující nast</w:t>
            </w:r>
            <w:r w:rsidRPr="00A22037">
              <w:rPr>
                <w:rFonts w:ascii="Times New Roman" w:hAnsi="Times New Roman"/>
              </w:rPr>
              <w:t>a</w:t>
            </w:r>
            <w:r w:rsidRPr="00A22037">
              <w:rPr>
                <w:rFonts w:ascii="Times New Roman" w:hAnsi="Times New Roman"/>
              </w:rPr>
              <w:t>vení parametrů všech požado</w:t>
            </w:r>
            <w:r w:rsidR="00A863A3" w:rsidRPr="00A22037">
              <w:rPr>
                <w:rFonts w:ascii="Times New Roman" w:hAnsi="Times New Roman"/>
              </w:rPr>
              <w:t>vaných analýz, vytvoření a úprava met</w:t>
            </w:r>
            <w:r w:rsidR="00A863A3" w:rsidRPr="00A22037">
              <w:rPr>
                <w:rFonts w:ascii="Times New Roman" w:hAnsi="Times New Roman"/>
              </w:rPr>
              <w:t>o</w:t>
            </w:r>
            <w:r w:rsidR="00A863A3" w:rsidRPr="00A22037">
              <w:rPr>
                <w:rFonts w:ascii="Times New Roman" w:hAnsi="Times New Roman"/>
              </w:rPr>
              <w:t>dy, vyhodnocení získaných záznamů, tvorba a úprava experime</w:t>
            </w:r>
            <w:r w:rsidR="00A863A3" w:rsidRPr="00A22037">
              <w:rPr>
                <w:rFonts w:ascii="Times New Roman" w:hAnsi="Times New Roman"/>
              </w:rPr>
              <w:t>n</w:t>
            </w:r>
            <w:r w:rsidR="00A863A3" w:rsidRPr="00A22037">
              <w:rPr>
                <w:rFonts w:ascii="Times New Roman" w:hAnsi="Times New Roman"/>
              </w:rPr>
              <w:t xml:space="preserve">tů, </w:t>
            </w:r>
            <w:r w:rsidR="00D11695" w:rsidRPr="00A22037">
              <w:rPr>
                <w:rFonts w:ascii="Times New Roman" w:hAnsi="Times New Roman"/>
              </w:rPr>
              <w:t>kinetické vyhodnocení analýz (kinetika n-</w:t>
            </w:r>
            <w:proofErr w:type="spellStart"/>
            <w:r w:rsidR="00D11695" w:rsidRPr="00A22037">
              <w:rPr>
                <w:rFonts w:ascii="Times New Roman" w:hAnsi="Times New Roman"/>
              </w:rPr>
              <w:t>tého</w:t>
            </w:r>
            <w:proofErr w:type="spellEnd"/>
            <w:r w:rsidR="00D11695" w:rsidRPr="00A22037">
              <w:rPr>
                <w:rFonts w:ascii="Times New Roman" w:hAnsi="Times New Roman"/>
              </w:rPr>
              <w:t xml:space="preserve"> řádu, …)</w:t>
            </w:r>
            <w:r w:rsidR="00A863A3" w:rsidRPr="00515F0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01" w:type="dxa"/>
          </w:tcPr>
          <w:p w:rsidR="00A277E7" w:rsidRPr="00515F0F" w:rsidRDefault="00A277E7" w:rsidP="00475E9B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</w:tbl>
    <w:p w:rsidR="00881079" w:rsidRDefault="00881079" w:rsidP="00881079">
      <w:pPr>
        <w:pStyle w:val="Odstavecseseznamem"/>
        <w:spacing w:after="120" w:line="240" w:lineRule="auto"/>
        <w:ind w:left="0"/>
        <w:rPr>
          <w:rFonts w:ascii="Times New Roman" w:hAnsi="Times New Roman"/>
          <w:color w:val="BFBFBF"/>
        </w:rPr>
      </w:pPr>
    </w:p>
    <w:p w:rsidR="00235D19" w:rsidRDefault="00235D19" w:rsidP="00881079">
      <w:pPr>
        <w:pStyle w:val="Odstavecseseznamem"/>
        <w:spacing w:after="120" w:line="240" w:lineRule="auto"/>
        <w:ind w:left="0"/>
        <w:rPr>
          <w:rFonts w:ascii="Times New Roman" w:hAnsi="Times New Roman"/>
          <w:color w:val="BFBFBF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7"/>
        <w:gridCol w:w="2801"/>
      </w:tblGrid>
      <w:tr w:rsidR="00235D19" w:rsidRPr="00515F0F" w:rsidTr="009D21C2">
        <w:tc>
          <w:tcPr>
            <w:tcW w:w="6127" w:type="dxa"/>
            <w:tcBorders>
              <w:bottom w:val="double" w:sz="4" w:space="0" w:color="auto"/>
            </w:tcBorders>
            <w:vAlign w:val="center"/>
          </w:tcPr>
          <w:p w:rsidR="00235D19" w:rsidRPr="00515F0F" w:rsidRDefault="005C6123" w:rsidP="009D21C2">
            <w:pPr>
              <w:pStyle w:val="Odstavecseseznamem"/>
              <w:spacing w:after="6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Požadavky – So</w:t>
            </w:r>
            <w:r w:rsidR="00517CEF">
              <w:rPr>
                <w:rFonts w:ascii="Times New Roman" w:hAnsi="Times New Roman"/>
                <w:b/>
              </w:rPr>
              <w:t>f</w:t>
            </w:r>
            <w:r>
              <w:rPr>
                <w:rFonts w:ascii="Times New Roman" w:hAnsi="Times New Roman"/>
                <w:b/>
              </w:rPr>
              <w:t xml:space="preserve">tware </w:t>
            </w:r>
            <w:r w:rsidR="00235D19">
              <w:rPr>
                <w:rFonts w:ascii="Times New Roman" w:hAnsi="Times New Roman"/>
                <w:b/>
              </w:rPr>
              <w:t>dodaného přístroje</w:t>
            </w:r>
          </w:p>
        </w:tc>
        <w:tc>
          <w:tcPr>
            <w:tcW w:w="2801" w:type="dxa"/>
            <w:tcBorders>
              <w:bottom w:val="double" w:sz="4" w:space="0" w:color="auto"/>
            </w:tcBorders>
            <w:vAlign w:val="center"/>
          </w:tcPr>
          <w:p w:rsidR="00235D19" w:rsidRPr="00515F0F" w:rsidRDefault="00E94D55" w:rsidP="009D21C2">
            <w:pPr>
              <w:spacing w:after="6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Vyjádření účastníka </w:t>
            </w:r>
            <w:r w:rsidRPr="00C34622">
              <w:rPr>
                <w:rFonts w:ascii="Times New Roman" w:hAnsi="Times New Roman"/>
                <w:b/>
                <w:color w:val="000000"/>
              </w:rPr>
              <w:t>(</w:t>
            </w:r>
            <w:r>
              <w:rPr>
                <w:rFonts w:ascii="Times New Roman" w:hAnsi="Times New Roman"/>
                <w:b/>
                <w:color w:val="000000"/>
              </w:rPr>
              <w:t>účastník</w:t>
            </w:r>
            <w:r w:rsidRPr="00C34622">
              <w:rPr>
                <w:rFonts w:ascii="Times New Roman" w:hAnsi="Times New Roman"/>
                <w:b/>
                <w:color w:val="000000"/>
              </w:rPr>
              <w:t xml:space="preserve"> uvede specifikace, které splňuje jím nabízené vybavení)</w:t>
            </w:r>
          </w:p>
        </w:tc>
      </w:tr>
      <w:tr w:rsidR="00235D19" w:rsidRPr="00515F0F" w:rsidTr="009D21C2">
        <w:tc>
          <w:tcPr>
            <w:tcW w:w="6127" w:type="dxa"/>
            <w:tcBorders>
              <w:top w:val="double" w:sz="4" w:space="0" w:color="auto"/>
            </w:tcBorders>
            <w:vAlign w:val="center"/>
          </w:tcPr>
          <w:p w:rsidR="00235D19" w:rsidRPr="005C6123" w:rsidRDefault="00A21026" w:rsidP="009D21C2">
            <w:pPr>
              <w:pStyle w:val="Odstavecseseznamem"/>
              <w:spacing w:after="0" w:line="240" w:lineRule="auto"/>
              <w:ind w:left="66"/>
              <w:contextualSpacing w:val="0"/>
              <w:rPr>
                <w:rFonts w:ascii="Times New Roman" w:hAnsi="Times New Roman"/>
                <w:highlight w:val="yellow"/>
              </w:rPr>
            </w:pPr>
            <w:r w:rsidRPr="00DC3195">
              <w:rPr>
                <w:rFonts w:ascii="Times New Roman" w:hAnsi="Times New Roman"/>
                <w:color w:val="000000"/>
              </w:rPr>
              <w:t>Software přístroje musí umožňovat vytváření metod, řízení př</w:t>
            </w:r>
            <w:r w:rsidRPr="00DC3195">
              <w:rPr>
                <w:rFonts w:ascii="Times New Roman" w:hAnsi="Times New Roman"/>
                <w:color w:val="000000"/>
              </w:rPr>
              <w:t>í</w:t>
            </w:r>
            <w:r w:rsidRPr="00DC3195">
              <w:rPr>
                <w:rFonts w:ascii="Times New Roman" w:hAnsi="Times New Roman"/>
                <w:color w:val="000000"/>
              </w:rPr>
              <w:t>stroje, ukládání naměřených dat a jejich vyhodnocování. Dále pak musí umožňovat matematické operace s naměřenými kři</w:t>
            </w:r>
            <w:r w:rsidRPr="00DC3195">
              <w:rPr>
                <w:rFonts w:ascii="Times New Roman" w:hAnsi="Times New Roman"/>
                <w:color w:val="000000"/>
              </w:rPr>
              <w:t>v</w:t>
            </w:r>
            <w:r w:rsidRPr="00DC3195">
              <w:rPr>
                <w:rFonts w:ascii="Times New Roman" w:hAnsi="Times New Roman"/>
                <w:color w:val="000000"/>
              </w:rPr>
              <w:t>kami – 1. a 2. derivace, integrace křivky, vyhlazení křivky, sčítání a od</w:t>
            </w:r>
            <w:r w:rsidRPr="00DC3195">
              <w:rPr>
                <w:rFonts w:ascii="Times New Roman" w:hAnsi="Times New Roman"/>
                <w:color w:val="000000"/>
              </w:rPr>
              <w:t>e</w:t>
            </w:r>
            <w:r w:rsidRPr="00DC3195">
              <w:rPr>
                <w:rFonts w:ascii="Times New Roman" w:hAnsi="Times New Roman"/>
                <w:color w:val="000000"/>
              </w:rPr>
              <w:t>čítání křivek, násobení a dělení křivek.</w:t>
            </w:r>
          </w:p>
        </w:tc>
        <w:tc>
          <w:tcPr>
            <w:tcW w:w="2801" w:type="dxa"/>
            <w:tcBorders>
              <w:top w:val="double" w:sz="4" w:space="0" w:color="auto"/>
            </w:tcBorders>
          </w:tcPr>
          <w:p w:rsidR="00235D19" w:rsidRPr="00515F0F" w:rsidRDefault="00235D19" w:rsidP="009D21C2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235D19" w:rsidRPr="00515F0F" w:rsidTr="009D21C2">
        <w:tc>
          <w:tcPr>
            <w:tcW w:w="6127" w:type="dxa"/>
            <w:vAlign w:val="center"/>
          </w:tcPr>
          <w:p w:rsidR="00A21026" w:rsidRPr="00DC3195" w:rsidRDefault="00A21026" w:rsidP="00A21026">
            <w:pPr>
              <w:pStyle w:val="Specifikaceodstavec"/>
              <w:spacing w:before="0" w:line="240" w:lineRule="auto"/>
              <w:ind w:firstLine="0"/>
              <w:jc w:val="both"/>
              <w:rPr>
                <w:color w:val="000000"/>
                <w:sz w:val="22"/>
              </w:rPr>
            </w:pPr>
            <w:r w:rsidRPr="00DC3195">
              <w:rPr>
                <w:color w:val="000000"/>
                <w:sz w:val="22"/>
              </w:rPr>
              <w:t>Software přístroje musí umožňovat DSC vyhodnoc</w:t>
            </w:r>
            <w:r w:rsidRPr="00DC3195">
              <w:rPr>
                <w:color w:val="000000"/>
                <w:sz w:val="22"/>
              </w:rPr>
              <w:t>e</w:t>
            </w:r>
            <w:r w:rsidRPr="00DC3195">
              <w:rPr>
                <w:color w:val="000000"/>
                <w:sz w:val="22"/>
              </w:rPr>
              <w:t xml:space="preserve">ní křivek – stanovení obsahu, stanovení </w:t>
            </w:r>
            <w:proofErr w:type="spellStart"/>
            <w:r w:rsidRPr="00DC3195">
              <w:rPr>
                <w:color w:val="000000"/>
                <w:sz w:val="22"/>
              </w:rPr>
              <w:t>krystalinity</w:t>
            </w:r>
            <w:proofErr w:type="spellEnd"/>
            <w:r w:rsidRPr="00DC3195">
              <w:rPr>
                <w:color w:val="000000"/>
                <w:sz w:val="22"/>
              </w:rPr>
              <w:t>, stanovení konve</w:t>
            </w:r>
            <w:r w:rsidRPr="00DC3195">
              <w:rPr>
                <w:color w:val="000000"/>
                <w:sz w:val="22"/>
              </w:rPr>
              <w:t>r</w:t>
            </w:r>
            <w:r w:rsidRPr="00DC3195">
              <w:rPr>
                <w:color w:val="000000"/>
                <w:sz w:val="22"/>
              </w:rPr>
              <w:t>ze a stanovení teploty skelného př</w:t>
            </w:r>
            <w:r w:rsidRPr="00DC3195">
              <w:rPr>
                <w:color w:val="000000"/>
                <w:sz w:val="22"/>
              </w:rPr>
              <w:t>e</w:t>
            </w:r>
            <w:r w:rsidRPr="00DC3195">
              <w:rPr>
                <w:color w:val="000000"/>
                <w:sz w:val="22"/>
              </w:rPr>
              <w:t xml:space="preserve">chodu a </w:t>
            </w:r>
            <w:proofErr w:type="spellStart"/>
            <w:r w:rsidRPr="00DC3195">
              <w:rPr>
                <w:color w:val="000000"/>
                <w:sz w:val="22"/>
              </w:rPr>
              <w:t>enthalpie</w:t>
            </w:r>
            <w:proofErr w:type="spellEnd"/>
            <w:r w:rsidRPr="00DC3195">
              <w:rPr>
                <w:color w:val="000000"/>
                <w:sz w:val="22"/>
              </w:rPr>
              <w:t xml:space="preserve">. </w:t>
            </w:r>
          </w:p>
          <w:p w:rsidR="00235D19" w:rsidRPr="005C6123" w:rsidRDefault="00235D19" w:rsidP="009D21C2">
            <w:pPr>
              <w:pStyle w:val="Odstavecseseznamem"/>
              <w:spacing w:after="0" w:line="240" w:lineRule="auto"/>
              <w:ind w:left="66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01" w:type="dxa"/>
          </w:tcPr>
          <w:p w:rsidR="00235D19" w:rsidRPr="00515F0F" w:rsidRDefault="00235D19" w:rsidP="009D21C2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235D19" w:rsidRPr="00515F0F" w:rsidTr="009D21C2">
        <w:tc>
          <w:tcPr>
            <w:tcW w:w="6127" w:type="dxa"/>
            <w:vAlign w:val="center"/>
          </w:tcPr>
          <w:p w:rsidR="00A21026" w:rsidRPr="00DC3195" w:rsidRDefault="00A21026" w:rsidP="00A21026">
            <w:pPr>
              <w:pStyle w:val="Specifikaceodstavec"/>
              <w:spacing w:before="0" w:line="240" w:lineRule="auto"/>
              <w:ind w:firstLine="0"/>
              <w:jc w:val="both"/>
              <w:rPr>
                <w:b/>
                <w:sz w:val="22"/>
              </w:rPr>
            </w:pPr>
            <w:r w:rsidRPr="00DC3195">
              <w:rPr>
                <w:color w:val="000000"/>
                <w:sz w:val="22"/>
              </w:rPr>
              <w:t xml:space="preserve">Software přístroje musí umožňovat rozšíření o modul pro </w:t>
            </w:r>
            <w:proofErr w:type="spellStart"/>
            <w:r w:rsidRPr="00DC3195">
              <w:rPr>
                <w:color w:val="000000"/>
                <w:sz w:val="22"/>
              </w:rPr>
              <w:t>multi</w:t>
            </w:r>
            <w:proofErr w:type="spellEnd"/>
            <w:r w:rsidR="005C6123" w:rsidRPr="00DC3195">
              <w:rPr>
                <w:color w:val="000000"/>
                <w:sz w:val="22"/>
              </w:rPr>
              <w:t>-</w:t>
            </w:r>
            <w:r w:rsidRPr="00DC3195">
              <w:rPr>
                <w:color w:val="000000"/>
                <w:sz w:val="22"/>
              </w:rPr>
              <w:t>frekvenční modulované DSC. To znamená, že defin</w:t>
            </w:r>
            <w:r w:rsidRPr="00DC3195">
              <w:rPr>
                <w:color w:val="000000"/>
                <w:sz w:val="22"/>
              </w:rPr>
              <w:t>o</w:t>
            </w:r>
            <w:r w:rsidRPr="00DC3195">
              <w:rPr>
                <w:color w:val="000000"/>
                <w:sz w:val="22"/>
              </w:rPr>
              <w:t>vaná rychlost ohřevu je překryta časovou sérií st</w:t>
            </w:r>
            <w:r w:rsidRPr="00DC3195">
              <w:rPr>
                <w:color w:val="000000"/>
                <w:sz w:val="22"/>
              </w:rPr>
              <w:t>o</w:t>
            </w:r>
            <w:r w:rsidRPr="00DC3195">
              <w:rPr>
                <w:color w:val="000000"/>
                <w:sz w:val="22"/>
              </w:rPr>
              <w:t>chastických teplotních pulsů různé délky trvání. Vyhodnoc</w:t>
            </w:r>
            <w:r w:rsidRPr="00DC3195">
              <w:rPr>
                <w:color w:val="000000"/>
                <w:sz w:val="22"/>
              </w:rPr>
              <w:t>e</w:t>
            </w:r>
            <w:r w:rsidRPr="00DC3195">
              <w:rPr>
                <w:color w:val="000000"/>
                <w:sz w:val="22"/>
              </w:rPr>
              <w:t>ní umožňuje stanovení vlastností vzorků jako funkci teploty a času v širokém rozsahu frekve</w:t>
            </w:r>
            <w:r w:rsidRPr="00DC3195">
              <w:rPr>
                <w:color w:val="000000"/>
                <w:sz w:val="22"/>
              </w:rPr>
              <w:t>n</w:t>
            </w:r>
            <w:r w:rsidRPr="00DC3195">
              <w:rPr>
                <w:color w:val="000000"/>
                <w:sz w:val="22"/>
              </w:rPr>
              <w:t xml:space="preserve">cí z jednoho měření. </w:t>
            </w:r>
          </w:p>
          <w:p w:rsidR="00A45A81" w:rsidRPr="005C6123" w:rsidRDefault="00A45A81" w:rsidP="009D21C2">
            <w:pPr>
              <w:pStyle w:val="Odstavecseseznamem"/>
              <w:spacing w:after="0" w:line="240" w:lineRule="auto"/>
              <w:ind w:left="66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01" w:type="dxa"/>
          </w:tcPr>
          <w:p w:rsidR="00235D19" w:rsidRPr="00515F0F" w:rsidRDefault="00235D19" w:rsidP="009D21C2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235D19" w:rsidRPr="00515F0F" w:rsidTr="009D21C2">
        <w:tc>
          <w:tcPr>
            <w:tcW w:w="6127" w:type="dxa"/>
            <w:vAlign w:val="center"/>
          </w:tcPr>
          <w:p w:rsidR="00235D19" w:rsidRPr="00A22037" w:rsidRDefault="00DC3195" w:rsidP="00DC3195">
            <w:pPr>
              <w:pStyle w:val="Odstavecseseznamem"/>
              <w:spacing w:after="0" w:line="240" w:lineRule="auto"/>
              <w:ind w:left="66"/>
              <w:rPr>
                <w:rFonts w:ascii="Times New Roman" w:hAnsi="Times New Roman"/>
              </w:rPr>
            </w:pPr>
            <w:r w:rsidRPr="00A22037">
              <w:rPr>
                <w:rFonts w:ascii="Times New Roman" w:hAnsi="Times New Roman"/>
              </w:rPr>
              <w:t xml:space="preserve">Software přístroje musí umožňovat vyhodnocení </w:t>
            </w:r>
            <w:r w:rsidR="00A97773" w:rsidRPr="00A22037">
              <w:rPr>
                <w:rFonts w:ascii="Times New Roman" w:hAnsi="Times New Roman"/>
              </w:rPr>
              <w:t>kinetik</w:t>
            </w:r>
            <w:r w:rsidRPr="00A22037">
              <w:rPr>
                <w:rFonts w:ascii="Times New Roman" w:hAnsi="Times New Roman"/>
              </w:rPr>
              <w:t>y reakce</w:t>
            </w:r>
            <w:r w:rsidR="00A97773" w:rsidRPr="00A22037">
              <w:rPr>
                <w:rFonts w:ascii="Times New Roman" w:hAnsi="Times New Roman"/>
              </w:rPr>
              <w:t xml:space="preserve"> n-</w:t>
            </w:r>
            <w:proofErr w:type="spellStart"/>
            <w:r w:rsidR="00A97773" w:rsidRPr="00A22037">
              <w:rPr>
                <w:rFonts w:ascii="Times New Roman" w:hAnsi="Times New Roman"/>
              </w:rPr>
              <w:t>tého</w:t>
            </w:r>
            <w:proofErr w:type="spellEnd"/>
            <w:r w:rsidR="00A97773" w:rsidRPr="00A22037">
              <w:rPr>
                <w:rFonts w:ascii="Times New Roman" w:hAnsi="Times New Roman"/>
              </w:rPr>
              <w:t xml:space="preserve"> řádu</w:t>
            </w:r>
            <w:r w:rsidRPr="00A22037">
              <w:rPr>
                <w:rFonts w:ascii="Times New Roman" w:hAnsi="Times New Roman"/>
              </w:rPr>
              <w:t xml:space="preserve"> a umožňovat předpovídat časové chování reakčního systému. Speciálně pak je vyžadováno vyhodnocení kinetiky r</w:t>
            </w:r>
            <w:r w:rsidRPr="00A22037">
              <w:rPr>
                <w:rFonts w:ascii="Times New Roman" w:hAnsi="Times New Roman"/>
              </w:rPr>
              <w:t>e</w:t>
            </w:r>
            <w:r w:rsidRPr="00A22037">
              <w:rPr>
                <w:rFonts w:ascii="Times New Roman" w:hAnsi="Times New Roman"/>
              </w:rPr>
              <w:t>akcí dle ASTM E698 a ASTM E1641</w:t>
            </w:r>
          </w:p>
        </w:tc>
        <w:tc>
          <w:tcPr>
            <w:tcW w:w="2801" w:type="dxa"/>
          </w:tcPr>
          <w:p w:rsidR="00235D19" w:rsidRPr="00001B40" w:rsidRDefault="00235D19" w:rsidP="009D21C2">
            <w:pPr>
              <w:spacing w:after="120" w:line="240" w:lineRule="auto"/>
              <w:rPr>
                <w:rFonts w:ascii="Times New Roman" w:hAnsi="Times New Roman"/>
                <w:i/>
                <w:color w:val="FF0000"/>
              </w:rPr>
            </w:pPr>
          </w:p>
        </w:tc>
      </w:tr>
      <w:tr w:rsidR="00235D19" w:rsidRPr="00515F0F" w:rsidTr="009D21C2">
        <w:tc>
          <w:tcPr>
            <w:tcW w:w="6127" w:type="dxa"/>
            <w:vAlign w:val="center"/>
          </w:tcPr>
          <w:p w:rsidR="00235D19" w:rsidRPr="00A22037" w:rsidRDefault="00DC3195" w:rsidP="009D21C2">
            <w:pPr>
              <w:pStyle w:val="Odstavecseseznamem"/>
              <w:spacing w:after="0" w:line="240" w:lineRule="auto"/>
              <w:ind w:left="66"/>
              <w:rPr>
                <w:rFonts w:ascii="Times New Roman" w:hAnsi="Times New Roman"/>
              </w:rPr>
            </w:pPr>
            <w:r w:rsidRPr="00A22037">
              <w:rPr>
                <w:rFonts w:ascii="Times New Roman" w:hAnsi="Times New Roman"/>
              </w:rPr>
              <w:t>Software musí umožňovat rozšíření o modul pro sledování kinet</w:t>
            </w:r>
            <w:r w:rsidRPr="00A22037">
              <w:rPr>
                <w:rFonts w:ascii="Times New Roman" w:hAnsi="Times New Roman"/>
              </w:rPr>
              <w:t>i</w:t>
            </w:r>
            <w:r w:rsidRPr="00A22037">
              <w:rPr>
                <w:rFonts w:ascii="Times New Roman" w:hAnsi="Times New Roman"/>
              </w:rPr>
              <w:t>ky reakcí. Výstupem musí být závislost aktivační energie na stu</w:t>
            </w:r>
            <w:r w:rsidRPr="00A22037">
              <w:rPr>
                <w:rFonts w:ascii="Times New Roman" w:hAnsi="Times New Roman"/>
              </w:rPr>
              <w:t>p</w:t>
            </w:r>
            <w:r w:rsidRPr="00A22037">
              <w:rPr>
                <w:rFonts w:ascii="Times New Roman" w:hAnsi="Times New Roman"/>
              </w:rPr>
              <w:t>ni konverze, bez nutnosti znalosti řádu reakce.</w:t>
            </w:r>
          </w:p>
        </w:tc>
        <w:tc>
          <w:tcPr>
            <w:tcW w:w="2801" w:type="dxa"/>
          </w:tcPr>
          <w:p w:rsidR="00235D19" w:rsidRPr="00515F0F" w:rsidRDefault="00235D19" w:rsidP="009D21C2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</w:tbl>
    <w:p w:rsidR="00235D19" w:rsidRDefault="00235D19" w:rsidP="00881079">
      <w:pPr>
        <w:pStyle w:val="Odstavecseseznamem"/>
        <w:spacing w:after="120" w:line="240" w:lineRule="auto"/>
        <w:ind w:left="0"/>
        <w:rPr>
          <w:rFonts w:ascii="Times New Roman" w:hAnsi="Times New Roman"/>
          <w:color w:val="BFBFBF"/>
        </w:rPr>
      </w:pPr>
    </w:p>
    <w:p w:rsidR="00235D19" w:rsidRPr="002A46AE" w:rsidRDefault="00235D19" w:rsidP="00881079">
      <w:pPr>
        <w:pStyle w:val="Odstavecseseznamem"/>
        <w:spacing w:after="120" w:line="240" w:lineRule="auto"/>
        <w:ind w:left="0"/>
        <w:rPr>
          <w:rFonts w:ascii="Times New Roman" w:hAnsi="Times New Roman"/>
          <w:color w:val="BFBFBF"/>
        </w:rPr>
      </w:pPr>
    </w:p>
    <w:p w:rsidR="003B2DE1" w:rsidRPr="00DC3195" w:rsidRDefault="003B2DE1" w:rsidP="007F2F2F">
      <w:pPr>
        <w:numPr>
          <w:ilvl w:val="0"/>
          <w:numId w:val="5"/>
        </w:numPr>
        <w:spacing w:after="120" w:line="240" w:lineRule="auto"/>
        <w:ind w:left="357" w:hanging="357"/>
        <w:rPr>
          <w:rFonts w:ascii="Times New Roman" w:hAnsi="Times New Roman"/>
          <w:b/>
          <w:bCs/>
          <w:sz w:val="24"/>
          <w:szCs w:val="24"/>
        </w:rPr>
      </w:pPr>
      <w:r w:rsidRPr="00DC3195">
        <w:rPr>
          <w:rFonts w:ascii="Times New Roman" w:hAnsi="Times New Roman"/>
          <w:b/>
          <w:bCs/>
          <w:sz w:val="24"/>
          <w:szCs w:val="24"/>
        </w:rPr>
        <w:t>P</w:t>
      </w:r>
      <w:r w:rsidR="00A44CFD">
        <w:rPr>
          <w:rFonts w:ascii="Times New Roman" w:hAnsi="Times New Roman"/>
          <w:b/>
          <w:bCs/>
          <w:sz w:val="24"/>
          <w:szCs w:val="24"/>
        </w:rPr>
        <w:t>ovinnosti dodavatele p</w:t>
      </w:r>
      <w:r w:rsidR="00E21EEA" w:rsidRPr="00DC3195">
        <w:rPr>
          <w:rFonts w:ascii="Times New Roman" w:hAnsi="Times New Roman"/>
          <w:b/>
          <w:bCs/>
          <w:sz w:val="24"/>
          <w:szCs w:val="24"/>
        </w:rPr>
        <w:t>řed a p</w:t>
      </w:r>
      <w:r w:rsidRPr="00DC3195">
        <w:rPr>
          <w:rFonts w:ascii="Times New Roman" w:hAnsi="Times New Roman"/>
          <w:b/>
          <w:bCs/>
          <w:sz w:val="24"/>
          <w:szCs w:val="24"/>
        </w:rPr>
        <w:t>o instalaci</w:t>
      </w:r>
      <w:r w:rsidR="00A44CFD">
        <w:rPr>
          <w:rFonts w:ascii="Times New Roman" w:hAnsi="Times New Roman"/>
          <w:b/>
          <w:bCs/>
          <w:sz w:val="24"/>
          <w:szCs w:val="24"/>
        </w:rPr>
        <w:t xml:space="preserve"> přístroje a dalších dodávaných komponent</w:t>
      </w:r>
      <w:r w:rsidRPr="00DC3195">
        <w:rPr>
          <w:rFonts w:ascii="Times New Roman" w:hAnsi="Times New Roman"/>
          <w:b/>
          <w:bCs/>
          <w:sz w:val="24"/>
          <w:szCs w:val="24"/>
        </w:rPr>
        <w:t>:</w:t>
      </w:r>
    </w:p>
    <w:p w:rsidR="00E21EEA" w:rsidRPr="00DC3195" w:rsidRDefault="00A44CFD" w:rsidP="00A3412E">
      <w:pPr>
        <w:numPr>
          <w:ilvl w:val="0"/>
          <w:numId w:val="35"/>
        </w:numPr>
        <w:spacing w:after="120" w:line="240" w:lineRule="auto"/>
        <w:ind w:left="714" w:hanging="35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provedení</w:t>
      </w:r>
      <w:r w:rsidRPr="00DC3195">
        <w:rPr>
          <w:rFonts w:ascii="Times New Roman" w:hAnsi="Times New Roman"/>
        </w:rPr>
        <w:t xml:space="preserve"> </w:t>
      </w:r>
      <w:r w:rsidR="00E21EEA" w:rsidRPr="00DC3195">
        <w:rPr>
          <w:rFonts w:ascii="Times New Roman" w:hAnsi="Times New Roman"/>
        </w:rPr>
        <w:t>instalace a uvedení přístroje a jeho příslušenství do provozu, kalibrace, prověření bezchybné funkčnosti, dopravu do místa instalace v sídle kupujícího, platby spojené s dovozem předmětu, cla, daně, dovozní a vývozní přirážky a veškeré další poplatky spojené s dodávkou předmětu, technickou dokumentaci, prohlášení o shodě</w:t>
      </w:r>
    </w:p>
    <w:p w:rsidR="00130B3A" w:rsidRPr="002A46AE" w:rsidRDefault="00141A7E" w:rsidP="00A3412E">
      <w:pPr>
        <w:numPr>
          <w:ilvl w:val="0"/>
          <w:numId w:val="35"/>
        </w:numPr>
        <w:spacing w:after="120" w:line="240" w:lineRule="auto"/>
        <w:ind w:left="714" w:hanging="357"/>
        <w:jc w:val="both"/>
        <w:rPr>
          <w:rFonts w:ascii="Times New Roman" w:hAnsi="Times New Roman"/>
        </w:rPr>
      </w:pPr>
      <w:r w:rsidRPr="002A46AE">
        <w:rPr>
          <w:rFonts w:ascii="Times New Roman" w:hAnsi="Times New Roman"/>
        </w:rPr>
        <w:t xml:space="preserve">zaškolení obsluhy v českém jazyce </w:t>
      </w:r>
      <w:r w:rsidR="00130B3A" w:rsidRPr="002A46AE">
        <w:rPr>
          <w:rFonts w:ascii="Times New Roman" w:hAnsi="Times New Roman"/>
        </w:rPr>
        <w:t>bezprostředně po inst</w:t>
      </w:r>
      <w:r w:rsidR="003132EB">
        <w:rPr>
          <w:rFonts w:ascii="Times New Roman" w:hAnsi="Times New Roman"/>
        </w:rPr>
        <w:t>alaci. Obsluhou se rozumí min. 3</w:t>
      </w:r>
      <w:r w:rsidR="00A22037">
        <w:rPr>
          <w:rFonts w:ascii="Times New Roman" w:hAnsi="Times New Roman"/>
        </w:rPr>
        <w:t xml:space="preserve"> pracovníci Zadavatele</w:t>
      </w:r>
    </w:p>
    <w:p w:rsidR="00141A7E" w:rsidRPr="002A46AE" w:rsidRDefault="00130B3A" w:rsidP="00A3412E">
      <w:pPr>
        <w:numPr>
          <w:ilvl w:val="0"/>
          <w:numId w:val="35"/>
        </w:numPr>
        <w:spacing w:after="120" w:line="240" w:lineRule="auto"/>
        <w:ind w:left="714" w:hanging="357"/>
        <w:jc w:val="both"/>
        <w:rPr>
          <w:rFonts w:ascii="Times New Roman" w:hAnsi="Times New Roman"/>
        </w:rPr>
      </w:pPr>
      <w:r w:rsidRPr="002A46AE">
        <w:rPr>
          <w:rFonts w:ascii="Times New Roman" w:hAnsi="Times New Roman"/>
        </w:rPr>
        <w:t xml:space="preserve">následné zaškolení obsluhy v českém jazyce a </w:t>
      </w:r>
      <w:r w:rsidR="00141A7E" w:rsidRPr="002A46AE">
        <w:rPr>
          <w:rFonts w:ascii="Times New Roman" w:hAnsi="Times New Roman"/>
        </w:rPr>
        <w:t>v rozsahu nejméně 1 pracovní den</w:t>
      </w:r>
      <w:r w:rsidRPr="002A46AE">
        <w:rPr>
          <w:rFonts w:ascii="Times New Roman" w:hAnsi="Times New Roman"/>
        </w:rPr>
        <w:t>, a to nejpo</w:t>
      </w:r>
      <w:r w:rsidRPr="002A46AE">
        <w:rPr>
          <w:rFonts w:ascii="Times New Roman" w:hAnsi="Times New Roman"/>
        </w:rPr>
        <w:t>z</w:t>
      </w:r>
      <w:r w:rsidR="00A22037">
        <w:rPr>
          <w:rFonts w:ascii="Times New Roman" w:hAnsi="Times New Roman"/>
        </w:rPr>
        <w:t>ději do 30ti dnů od instalace</w:t>
      </w:r>
    </w:p>
    <w:sectPr w:rsidR="00141A7E" w:rsidRPr="002A4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2B37"/>
    <w:multiLevelType w:val="hybridMultilevel"/>
    <w:tmpl w:val="997CBC4E"/>
    <w:lvl w:ilvl="0" w:tplc="39BA1B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4585E"/>
    <w:multiLevelType w:val="hybridMultilevel"/>
    <w:tmpl w:val="B3E28B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93600"/>
    <w:multiLevelType w:val="hybridMultilevel"/>
    <w:tmpl w:val="CED43D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62FB4"/>
    <w:multiLevelType w:val="hybridMultilevel"/>
    <w:tmpl w:val="A9525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326A2"/>
    <w:multiLevelType w:val="hybridMultilevel"/>
    <w:tmpl w:val="9DE284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FD331A"/>
    <w:multiLevelType w:val="hybridMultilevel"/>
    <w:tmpl w:val="48CABA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F25C5"/>
    <w:multiLevelType w:val="hybridMultilevel"/>
    <w:tmpl w:val="BE9AB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566FC5"/>
    <w:multiLevelType w:val="hybridMultilevel"/>
    <w:tmpl w:val="30082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CE5B82"/>
    <w:multiLevelType w:val="hybridMultilevel"/>
    <w:tmpl w:val="887A3DB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31183B"/>
    <w:multiLevelType w:val="hybridMultilevel"/>
    <w:tmpl w:val="0368EDE6"/>
    <w:lvl w:ilvl="0" w:tplc="9B7C7926">
      <w:numFmt w:val="bullet"/>
      <w:lvlText w:val="-"/>
      <w:lvlJc w:val="left"/>
      <w:pPr>
        <w:ind w:left="720" w:hanging="360"/>
      </w:pPr>
      <w:rPr>
        <w:rFonts w:ascii="ArialMT" w:eastAsia="ArialMT" w:hAnsi="Times New Roman" w:cs="ArialMT" w:hint="eastAsi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51721"/>
    <w:multiLevelType w:val="hybridMultilevel"/>
    <w:tmpl w:val="0F0EF6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525F68"/>
    <w:multiLevelType w:val="hybridMultilevel"/>
    <w:tmpl w:val="AD54FE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071B61"/>
    <w:multiLevelType w:val="multilevel"/>
    <w:tmpl w:val="D5268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177146"/>
    <w:multiLevelType w:val="hybridMultilevel"/>
    <w:tmpl w:val="C130C35A"/>
    <w:lvl w:ilvl="0" w:tplc="268C4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B766A5"/>
    <w:multiLevelType w:val="hybridMultilevel"/>
    <w:tmpl w:val="E5360B1C"/>
    <w:lvl w:ilvl="0" w:tplc="BE62374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254A3"/>
    <w:multiLevelType w:val="hybridMultilevel"/>
    <w:tmpl w:val="6A56D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B46F68"/>
    <w:multiLevelType w:val="hybridMultilevel"/>
    <w:tmpl w:val="B52A86C4"/>
    <w:lvl w:ilvl="0" w:tplc="EF66B928">
      <w:start w:val="13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BBB145B"/>
    <w:multiLevelType w:val="hybridMultilevel"/>
    <w:tmpl w:val="BE9AB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30236C"/>
    <w:multiLevelType w:val="hybridMultilevel"/>
    <w:tmpl w:val="EB025232"/>
    <w:lvl w:ilvl="0" w:tplc="B8D0AA4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1537FC"/>
    <w:multiLevelType w:val="hybridMultilevel"/>
    <w:tmpl w:val="1B6412DA"/>
    <w:lvl w:ilvl="0" w:tplc="5A306D7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6B0F18"/>
    <w:multiLevelType w:val="hybridMultilevel"/>
    <w:tmpl w:val="38E61A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882AF4"/>
    <w:multiLevelType w:val="multilevel"/>
    <w:tmpl w:val="5DB66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1528E8"/>
    <w:multiLevelType w:val="hybridMultilevel"/>
    <w:tmpl w:val="0A06DF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1F1B24"/>
    <w:multiLevelType w:val="hybridMultilevel"/>
    <w:tmpl w:val="B91E62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0E165D8"/>
    <w:multiLevelType w:val="hybridMultilevel"/>
    <w:tmpl w:val="726029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DF7E70"/>
    <w:multiLevelType w:val="hybridMultilevel"/>
    <w:tmpl w:val="C51071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1D64D6"/>
    <w:multiLevelType w:val="hybridMultilevel"/>
    <w:tmpl w:val="85CEDA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8E66CB"/>
    <w:multiLevelType w:val="hybridMultilevel"/>
    <w:tmpl w:val="49607B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D34C7"/>
    <w:multiLevelType w:val="hybridMultilevel"/>
    <w:tmpl w:val="C3DC7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B40585"/>
    <w:multiLevelType w:val="multilevel"/>
    <w:tmpl w:val="3DA09D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470C586D"/>
    <w:multiLevelType w:val="hybridMultilevel"/>
    <w:tmpl w:val="22E282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B70898"/>
    <w:multiLevelType w:val="hybridMultilevel"/>
    <w:tmpl w:val="C8F60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4A3C00"/>
    <w:multiLevelType w:val="hybridMultilevel"/>
    <w:tmpl w:val="F84291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D54A31"/>
    <w:multiLevelType w:val="multilevel"/>
    <w:tmpl w:val="48BCB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5C450712"/>
    <w:multiLevelType w:val="multilevel"/>
    <w:tmpl w:val="DB7E0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 w15:restartNumberingAfterBreak="0">
    <w:nsid w:val="5CCD6FD1"/>
    <w:multiLevelType w:val="hybridMultilevel"/>
    <w:tmpl w:val="DC7AE16E"/>
    <w:lvl w:ilvl="0" w:tplc="5A306D72">
      <w:start w:val="1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6D5AD8"/>
    <w:multiLevelType w:val="multilevel"/>
    <w:tmpl w:val="BE9ABA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434291"/>
    <w:multiLevelType w:val="hybridMultilevel"/>
    <w:tmpl w:val="F6E8D4CA"/>
    <w:lvl w:ilvl="0" w:tplc="64A22D72">
      <w:start w:val="1"/>
      <w:numFmt w:val="bullet"/>
      <w:lvlText w:val=""/>
      <w:lvlJc w:val="left"/>
      <w:pPr>
        <w:tabs>
          <w:tab w:val="num" w:pos="539"/>
        </w:tabs>
        <w:ind w:left="539" w:firstLine="17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E05B30"/>
    <w:multiLevelType w:val="hybridMultilevel"/>
    <w:tmpl w:val="2BDAC560"/>
    <w:lvl w:ilvl="0" w:tplc="268C4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FF78AB"/>
    <w:multiLevelType w:val="hybridMultilevel"/>
    <w:tmpl w:val="283868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6621E3"/>
    <w:multiLevelType w:val="hybridMultilevel"/>
    <w:tmpl w:val="86BECE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0529C7"/>
    <w:multiLevelType w:val="hybridMultilevel"/>
    <w:tmpl w:val="E9EA3F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86363D"/>
    <w:multiLevelType w:val="hybridMultilevel"/>
    <w:tmpl w:val="D5268B8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D660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96E04"/>
    <w:multiLevelType w:val="hybridMultilevel"/>
    <w:tmpl w:val="B67A0C7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C535A58"/>
    <w:multiLevelType w:val="hybridMultilevel"/>
    <w:tmpl w:val="3DC2CC44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5" w15:restartNumberingAfterBreak="0">
    <w:nsid w:val="7D02125F"/>
    <w:multiLevelType w:val="hybridMultilevel"/>
    <w:tmpl w:val="FEAA4B0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F75247"/>
    <w:multiLevelType w:val="hybridMultilevel"/>
    <w:tmpl w:val="5DB667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24"/>
  </w:num>
  <w:num w:numId="4">
    <w:abstractNumId w:val="41"/>
  </w:num>
  <w:num w:numId="5">
    <w:abstractNumId w:val="17"/>
  </w:num>
  <w:num w:numId="6">
    <w:abstractNumId w:val="32"/>
  </w:num>
  <w:num w:numId="7">
    <w:abstractNumId w:val="15"/>
  </w:num>
  <w:num w:numId="8">
    <w:abstractNumId w:val="27"/>
  </w:num>
  <w:num w:numId="9">
    <w:abstractNumId w:val="26"/>
  </w:num>
  <w:num w:numId="10">
    <w:abstractNumId w:val="29"/>
  </w:num>
  <w:num w:numId="11">
    <w:abstractNumId w:val="10"/>
  </w:num>
  <w:num w:numId="12">
    <w:abstractNumId w:val="3"/>
  </w:num>
  <w:num w:numId="13">
    <w:abstractNumId w:val="28"/>
  </w:num>
  <w:num w:numId="14">
    <w:abstractNumId w:val="25"/>
  </w:num>
  <w:num w:numId="15">
    <w:abstractNumId w:val="39"/>
  </w:num>
  <w:num w:numId="16">
    <w:abstractNumId w:val="31"/>
  </w:num>
  <w:num w:numId="17">
    <w:abstractNumId w:val="40"/>
  </w:num>
  <w:num w:numId="18">
    <w:abstractNumId w:val="11"/>
  </w:num>
  <w:num w:numId="19">
    <w:abstractNumId w:val="22"/>
  </w:num>
  <w:num w:numId="20">
    <w:abstractNumId w:val="23"/>
  </w:num>
  <w:num w:numId="21">
    <w:abstractNumId w:val="42"/>
  </w:num>
  <w:num w:numId="22">
    <w:abstractNumId w:val="5"/>
  </w:num>
  <w:num w:numId="23">
    <w:abstractNumId w:val="16"/>
  </w:num>
  <w:num w:numId="24">
    <w:abstractNumId w:val="34"/>
  </w:num>
  <w:num w:numId="25">
    <w:abstractNumId w:val="33"/>
  </w:num>
  <w:num w:numId="26">
    <w:abstractNumId w:val="35"/>
  </w:num>
  <w:num w:numId="27">
    <w:abstractNumId w:val="19"/>
  </w:num>
  <w:num w:numId="28">
    <w:abstractNumId w:val="12"/>
  </w:num>
  <w:num w:numId="29">
    <w:abstractNumId w:val="46"/>
  </w:num>
  <w:num w:numId="30">
    <w:abstractNumId w:val="21"/>
  </w:num>
  <w:num w:numId="31">
    <w:abstractNumId w:val="8"/>
  </w:num>
  <w:num w:numId="32">
    <w:abstractNumId w:val="43"/>
  </w:num>
  <w:num w:numId="33">
    <w:abstractNumId w:val="45"/>
  </w:num>
  <w:num w:numId="34">
    <w:abstractNumId w:val="36"/>
  </w:num>
  <w:num w:numId="35">
    <w:abstractNumId w:val="30"/>
  </w:num>
  <w:num w:numId="36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7"/>
  </w:num>
  <w:num w:numId="3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4"/>
  </w:num>
  <w:num w:numId="40">
    <w:abstractNumId w:val="6"/>
  </w:num>
  <w:num w:numId="41">
    <w:abstractNumId w:val="2"/>
  </w:num>
  <w:num w:numId="42">
    <w:abstractNumId w:val="7"/>
  </w:num>
  <w:num w:numId="4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0"/>
  </w:num>
  <w:num w:numId="45">
    <w:abstractNumId w:val="1"/>
  </w:num>
  <w:num w:numId="46">
    <w:abstractNumId w:val="14"/>
  </w:num>
  <w:num w:numId="47">
    <w:abstractNumId w:val="18"/>
  </w:num>
  <w:num w:numId="48">
    <w:abstractNumId w:val="9"/>
  </w:num>
  <w:num w:numId="49">
    <w:abstractNumId w:val="13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7A1"/>
    <w:rsid w:val="00001B40"/>
    <w:rsid w:val="00012555"/>
    <w:rsid w:val="0001675C"/>
    <w:rsid w:val="0001688F"/>
    <w:rsid w:val="00024563"/>
    <w:rsid w:val="00036405"/>
    <w:rsid w:val="00040CA6"/>
    <w:rsid w:val="0006071C"/>
    <w:rsid w:val="00070D6F"/>
    <w:rsid w:val="00072E16"/>
    <w:rsid w:val="000806F7"/>
    <w:rsid w:val="000A2D54"/>
    <w:rsid w:val="000C5B11"/>
    <w:rsid w:val="000D3173"/>
    <w:rsid w:val="000E77F0"/>
    <w:rsid w:val="0010709D"/>
    <w:rsid w:val="001105B5"/>
    <w:rsid w:val="00114EAD"/>
    <w:rsid w:val="00120D88"/>
    <w:rsid w:val="00130B3A"/>
    <w:rsid w:val="00130B4B"/>
    <w:rsid w:val="00141A7E"/>
    <w:rsid w:val="00152948"/>
    <w:rsid w:val="00152FB3"/>
    <w:rsid w:val="001A23C9"/>
    <w:rsid w:val="001C7B7E"/>
    <w:rsid w:val="001D003A"/>
    <w:rsid w:val="001E03B2"/>
    <w:rsid w:val="001E1AAE"/>
    <w:rsid w:val="001F0302"/>
    <w:rsid w:val="002001D7"/>
    <w:rsid w:val="00203E0A"/>
    <w:rsid w:val="0020465C"/>
    <w:rsid w:val="002070CD"/>
    <w:rsid w:val="00220FCE"/>
    <w:rsid w:val="00225FD2"/>
    <w:rsid w:val="002269FE"/>
    <w:rsid w:val="00227131"/>
    <w:rsid w:val="00230ABD"/>
    <w:rsid w:val="00235D19"/>
    <w:rsid w:val="00236E5C"/>
    <w:rsid w:val="0024596C"/>
    <w:rsid w:val="00250DD5"/>
    <w:rsid w:val="00255B58"/>
    <w:rsid w:val="00256FD7"/>
    <w:rsid w:val="00267F93"/>
    <w:rsid w:val="00277193"/>
    <w:rsid w:val="00285409"/>
    <w:rsid w:val="002914CC"/>
    <w:rsid w:val="0029200A"/>
    <w:rsid w:val="00295779"/>
    <w:rsid w:val="002A46AE"/>
    <w:rsid w:val="002B7CA0"/>
    <w:rsid w:val="002D58A6"/>
    <w:rsid w:val="002D7D6B"/>
    <w:rsid w:val="002E18AE"/>
    <w:rsid w:val="002E7BCF"/>
    <w:rsid w:val="002F6A5B"/>
    <w:rsid w:val="00307796"/>
    <w:rsid w:val="003127E2"/>
    <w:rsid w:val="003132EB"/>
    <w:rsid w:val="003156EB"/>
    <w:rsid w:val="00324E29"/>
    <w:rsid w:val="00334971"/>
    <w:rsid w:val="0033517A"/>
    <w:rsid w:val="00337212"/>
    <w:rsid w:val="0035481E"/>
    <w:rsid w:val="0036636F"/>
    <w:rsid w:val="00370905"/>
    <w:rsid w:val="003822C6"/>
    <w:rsid w:val="003863E1"/>
    <w:rsid w:val="00386824"/>
    <w:rsid w:val="00390684"/>
    <w:rsid w:val="003921B6"/>
    <w:rsid w:val="003A2C07"/>
    <w:rsid w:val="003A6F46"/>
    <w:rsid w:val="003B2DE1"/>
    <w:rsid w:val="003D65D8"/>
    <w:rsid w:val="003D6704"/>
    <w:rsid w:val="003D705B"/>
    <w:rsid w:val="003E54D8"/>
    <w:rsid w:val="003F4E36"/>
    <w:rsid w:val="00405264"/>
    <w:rsid w:val="00470500"/>
    <w:rsid w:val="00475E9B"/>
    <w:rsid w:val="00480044"/>
    <w:rsid w:val="00490812"/>
    <w:rsid w:val="00491415"/>
    <w:rsid w:val="004A1477"/>
    <w:rsid w:val="004A7096"/>
    <w:rsid w:val="004B6901"/>
    <w:rsid w:val="004B6ABD"/>
    <w:rsid w:val="004C5162"/>
    <w:rsid w:val="004C6914"/>
    <w:rsid w:val="004C7080"/>
    <w:rsid w:val="004E6348"/>
    <w:rsid w:val="004E7894"/>
    <w:rsid w:val="0050284A"/>
    <w:rsid w:val="005052D5"/>
    <w:rsid w:val="00515F0F"/>
    <w:rsid w:val="0051784F"/>
    <w:rsid w:val="00517CEF"/>
    <w:rsid w:val="00522768"/>
    <w:rsid w:val="0054757F"/>
    <w:rsid w:val="005719D2"/>
    <w:rsid w:val="00573843"/>
    <w:rsid w:val="00595437"/>
    <w:rsid w:val="005A3BF4"/>
    <w:rsid w:val="005A3F55"/>
    <w:rsid w:val="005A57CF"/>
    <w:rsid w:val="005C398E"/>
    <w:rsid w:val="005C6123"/>
    <w:rsid w:val="005F0F5D"/>
    <w:rsid w:val="005F0FE0"/>
    <w:rsid w:val="005F3132"/>
    <w:rsid w:val="005F3355"/>
    <w:rsid w:val="0060026D"/>
    <w:rsid w:val="006040DF"/>
    <w:rsid w:val="00611C17"/>
    <w:rsid w:val="0061761F"/>
    <w:rsid w:val="00627850"/>
    <w:rsid w:val="0062785B"/>
    <w:rsid w:val="00632E6C"/>
    <w:rsid w:val="006348FC"/>
    <w:rsid w:val="00634AA2"/>
    <w:rsid w:val="00666B93"/>
    <w:rsid w:val="00681E62"/>
    <w:rsid w:val="006A4DF1"/>
    <w:rsid w:val="006A71A0"/>
    <w:rsid w:val="006D1694"/>
    <w:rsid w:val="006F400E"/>
    <w:rsid w:val="006F5897"/>
    <w:rsid w:val="007031D5"/>
    <w:rsid w:val="00705384"/>
    <w:rsid w:val="00705408"/>
    <w:rsid w:val="007073D9"/>
    <w:rsid w:val="0070795D"/>
    <w:rsid w:val="0071281D"/>
    <w:rsid w:val="00740DC6"/>
    <w:rsid w:val="00743EF9"/>
    <w:rsid w:val="00760B68"/>
    <w:rsid w:val="007746F8"/>
    <w:rsid w:val="007772C6"/>
    <w:rsid w:val="007846AC"/>
    <w:rsid w:val="007A1A78"/>
    <w:rsid w:val="007A306D"/>
    <w:rsid w:val="007A7624"/>
    <w:rsid w:val="007B14A3"/>
    <w:rsid w:val="007C4CA8"/>
    <w:rsid w:val="007D0365"/>
    <w:rsid w:val="007E3508"/>
    <w:rsid w:val="007F2F2F"/>
    <w:rsid w:val="007F32BF"/>
    <w:rsid w:val="0080218E"/>
    <w:rsid w:val="00803747"/>
    <w:rsid w:val="00803C5F"/>
    <w:rsid w:val="00814099"/>
    <w:rsid w:val="0081479A"/>
    <w:rsid w:val="00814A98"/>
    <w:rsid w:val="00840DFD"/>
    <w:rsid w:val="00842210"/>
    <w:rsid w:val="00855607"/>
    <w:rsid w:val="00867429"/>
    <w:rsid w:val="0087668A"/>
    <w:rsid w:val="00881079"/>
    <w:rsid w:val="008922E4"/>
    <w:rsid w:val="00893196"/>
    <w:rsid w:val="008A450C"/>
    <w:rsid w:val="008C7CBC"/>
    <w:rsid w:val="008E2B2A"/>
    <w:rsid w:val="008E32F2"/>
    <w:rsid w:val="008E7025"/>
    <w:rsid w:val="008F16F1"/>
    <w:rsid w:val="00902866"/>
    <w:rsid w:val="00914CDA"/>
    <w:rsid w:val="0092708C"/>
    <w:rsid w:val="00931930"/>
    <w:rsid w:val="00942AE8"/>
    <w:rsid w:val="00946C8B"/>
    <w:rsid w:val="0097571C"/>
    <w:rsid w:val="009911FA"/>
    <w:rsid w:val="00992E7B"/>
    <w:rsid w:val="00994FE9"/>
    <w:rsid w:val="009953BC"/>
    <w:rsid w:val="0099546A"/>
    <w:rsid w:val="009B1D76"/>
    <w:rsid w:val="009B507E"/>
    <w:rsid w:val="009C3442"/>
    <w:rsid w:val="009D21C2"/>
    <w:rsid w:val="009D50B3"/>
    <w:rsid w:val="009E0634"/>
    <w:rsid w:val="009E5503"/>
    <w:rsid w:val="009F60EB"/>
    <w:rsid w:val="00A022F9"/>
    <w:rsid w:val="00A03128"/>
    <w:rsid w:val="00A0374D"/>
    <w:rsid w:val="00A10071"/>
    <w:rsid w:val="00A1068E"/>
    <w:rsid w:val="00A11222"/>
    <w:rsid w:val="00A162BA"/>
    <w:rsid w:val="00A21026"/>
    <w:rsid w:val="00A22037"/>
    <w:rsid w:val="00A277E7"/>
    <w:rsid w:val="00A33502"/>
    <w:rsid w:val="00A3412E"/>
    <w:rsid w:val="00A412F5"/>
    <w:rsid w:val="00A41D4F"/>
    <w:rsid w:val="00A4241C"/>
    <w:rsid w:val="00A44CFD"/>
    <w:rsid w:val="00A45A81"/>
    <w:rsid w:val="00A56201"/>
    <w:rsid w:val="00A739EB"/>
    <w:rsid w:val="00A7693F"/>
    <w:rsid w:val="00A77C3A"/>
    <w:rsid w:val="00A817FA"/>
    <w:rsid w:val="00A84CCD"/>
    <w:rsid w:val="00A863A3"/>
    <w:rsid w:val="00A97773"/>
    <w:rsid w:val="00AA5270"/>
    <w:rsid w:val="00AA79D3"/>
    <w:rsid w:val="00AC4D88"/>
    <w:rsid w:val="00AD0AC4"/>
    <w:rsid w:val="00B1278B"/>
    <w:rsid w:val="00B13324"/>
    <w:rsid w:val="00B50978"/>
    <w:rsid w:val="00B6080D"/>
    <w:rsid w:val="00B60E26"/>
    <w:rsid w:val="00B648D0"/>
    <w:rsid w:val="00B65916"/>
    <w:rsid w:val="00B72AAD"/>
    <w:rsid w:val="00B750FD"/>
    <w:rsid w:val="00B935A6"/>
    <w:rsid w:val="00B97670"/>
    <w:rsid w:val="00BB2C18"/>
    <w:rsid w:val="00BB58AE"/>
    <w:rsid w:val="00BE2E3D"/>
    <w:rsid w:val="00BE356D"/>
    <w:rsid w:val="00BE3EF5"/>
    <w:rsid w:val="00C02059"/>
    <w:rsid w:val="00C16BDB"/>
    <w:rsid w:val="00C237F6"/>
    <w:rsid w:val="00C239CE"/>
    <w:rsid w:val="00C2563F"/>
    <w:rsid w:val="00C444B2"/>
    <w:rsid w:val="00C44CCD"/>
    <w:rsid w:val="00C55751"/>
    <w:rsid w:val="00C62B28"/>
    <w:rsid w:val="00C7013B"/>
    <w:rsid w:val="00C7708F"/>
    <w:rsid w:val="00C97C2C"/>
    <w:rsid w:val="00CA391D"/>
    <w:rsid w:val="00CB4EB0"/>
    <w:rsid w:val="00CC10CD"/>
    <w:rsid w:val="00CC542B"/>
    <w:rsid w:val="00CE5D0E"/>
    <w:rsid w:val="00D11695"/>
    <w:rsid w:val="00D15088"/>
    <w:rsid w:val="00D61ADE"/>
    <w:rsid w:val="00D67631"/>
    <w:rsid w:val="00D72901"/>
    <w:rsid w:val="00D72B7F"/>
    <w:rsid w:val="00D84B95"/>
    <w:rsid w:val="00D92DC6"/>
    <w:rsid w:val="00DA4848"/>
    <w:rsid w:val="00DA4FF1"/>
    <w:rsid w:val="00DB158B"/>
    <w:rsid w:val="00DB6996"/>
    <w:rsid w:val="00DC3195"/>
    <w:rsid w:val="00DE2A81"/>
    <w:rsid w:val="00DF0675"/>
    <w:rsid w:val="00DF10F5"/>
    <w:rsid w:val="00E032DC"/>
    <w:rsid w:val="00E05D33"/>
    <w:rsid w:val="00E117AE"/>
    <w:rsid w:val="00E1244B"/>
    <w:rsid w:val="00E21EEA"/>
    <w:rsid w:val="00E2274E"/>
    <w:rsid w:val="00E27AE0"/>
    <w:rsid w:val="00E44154"/>
    <w:rsid w:val="00E45188"/>
    <w:rsid w:val="00E457C6"/>
    <w:rsid w:val="00E516B1"/>
    <w:rsid w:val="00E526BE"/>
    <w:rsid w:val="00E5709C"/>
    <w:rsid w:val="00E62F41"/>
    <w:rsid w:val="00E64CA2"/>
    <w:rsid w:val="00E65677"/>
    <w:rsid w:val="00E67A06"/>
    <w:rsid w:val="00E72302"/>
    <w:rsid w:val="00E94D55"/>
    <w:rsid w:val="00EA1545"/>
    <w:rsid w:val="00EA52DF"/>
    <w:rsid w:val="00EB12F4"/>
    <w:rsid w:val="00EB4CCE"/>
    <w:rsid w:val="00EC49FA"/>
    <w:rsid w:val="00EE7204"/>
    <w:rsid w:val="00EF2CD3"/>
    <w:rsid w:val="00F03DED"/>
    <w:rsid w:val="00F11198"/>
    <w:rsid w:val="00F270A9"/>
    <w:rsid w:val="00F44784"/>
    <w:rsid w:val="00F525E5"/>
    <w:rsid w:val="00F6184B"/>
    <w:rsid w:val="00F70D70"/>
    <w:rsid w:val="00F7220D"/>
    <w:rsid w:val="00F85C3C"/>
    <w:rsid w:val="00F87FA4"/>
    <w:rsid w:val="00F914F6"/>
    <w:rsid w:val="00F95886"/>
    <w:rsid w:val="00FB37A7"/>
    <w:rsid w:val="00FC0BA1"/>
    <w:rsid w:val="00FD6365"/>
    <w:rsid w:val="00FD63C7"/>
    <w:rsid w:val="00FE16F6"/>
    <w:rsid w:val="00FE2678"/>
    <w:rsid w:val="00FE41E5"/>
    <w:rsid w:val="00FF0D84"/>
    <w:rsid w:val="00FF531A"/>
    <w:rsid w:val="00FF5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20D83-D9D8-4AFD-96F6-8CEAC44F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Times New Roman" w:hAnsi="Times New Roman"/>
      <w:b/>
    </w:rPr>
  </w:style>
  <w:style w:type="character" w:default="1" w:styleId="Standardnpsmoodstavce">
    <w:name w:val="Default Paragraph Font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spacing w:after="0" w:line="240" w:lineRule="auto"/>
    </w:pPr>
    <w:rPr>
      <w:rFonts w:ascii="Times New Roman" w:eastAsia="Times New Roman" w:hAnsi="Times New Roman"/>
      <w:szCs w:val="24"/>
      <w:lang w:eastAsia="cs-CZ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rsid w:val="002D5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141A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41A7E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41A7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41A7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41A7E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41A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141A7E"/>
    <w:rPr>
      <w:rFonts w:ascii="Segoe UI" w:hAnsi="Segoe UI" w:cs="Segoe UI"/>
      <w:sz w:val="18"/>
      <w:szCs w:val="18"/>
      <w:lang w:eastAsia="en-US"/>
    </w:rPr>
  </w:style>
  <w:style w:type="paragraph" w:customStyle="1" w:styleId="Specifikaceodstavec">
    <w:name w:val="Specifikace_odstavec"/>
    <w:basedOn w:val="Normln"/>
    <w:qFormat/>
    <w:rsid w:val="008C7CBC"/>
    <w:pPr>
      <w:spacing w:before="200" w:after="0"/>
      <w:ind w:firstLine="540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D72901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9E550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26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524EB-D24A-4267-9182-FA2D7B4BB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872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Podmínky výběrového řízení na GC systém pro analýzu uhlovodíkových plynů</vt:lpstr>
    </vt:vector>
  </TitlesOfParts>
  <Company>Mettler-Toledo International Inc.</Company>
  <LinksUpToDate>false</LinksUpToDate>
  <CharactersWithSpaces>6011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Podmínky výběrového řízení na GC systém pro analýzu uhlovodíkových plynů</dc:title>
  <dc:subject/>
  <dc:creator>Admin</dc:creator>
  <cp:keywords/>
  <cp:lastModifiedBy>Petr Dudek</cp:lastModifiedBy>
  <cp:revision>2</cp:revision>
  <cp:lastPrinted>2017-05-09T08:35:00Z</cp:lastPrinted>
  <dcterms:created xsi:type="dcterms:W3CDTF">2017-05-15T21:56:00Z</dcterms:created>
  <dcterms:modified xsi:type="dcterms:W3CDTF">2017-05-15T21:56:00Z</dcterms:modified>
</cp:coreProperties>
</file>