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EC4" w:rsidRDefault="00D42EC4">
      <w:pPr>
        <w:pStyle w:val="smlouva"/>
        <w:jc w:val="center"/>
        <w:rPr>
          <w:b/>
          <w:sz w:val="32"/>
          <w:szCs w:val="24"/>
        </w:rPr>
      </w:pPr>
      <w:bookmarkStart w:id="0" w:name="_GoBack"/>
      <w:bookmarkEnd w:id="0"/>
    </w:p>
    <w:p w:rsidR="00D42EC4" w:rsidRDefault="00D42EC4">
      <w:pPr>
        <w:pStyle w:val="smlouva"/>
        <w:jc w:val="center"/>
        <w:rPr>
          <w:b/>
          <w:sz w:val="32"/>
          <w:szCs w:val="24"/>
        </w:rPr>
      </w:pPr>
      <w:r>
        <w:rPr>
          <w:b/>
          <w:sz w:val="32"/>
          <w:szCs w:val="24"/>
          <w:lang w:val="en-GB"/>
        </w:rPr>
        <w:t>Description of the servicing activity provision</w:t>
      </w:r>
    </w:p>
    <w:p w:rsidR="00D42EC4" w:rsidRDefault="00D42EC4">
      <w:pPr>
        <w:pStyle w:val="smlouva"/>
        <w:rPr>
          <w:szCs w:val="24"/>
        </w:rPr>
      </w:pPr>
    </w:p>
    <w:p w:rsidR="00D42EC4" w:rsidRDefault="00D42EC4">
      <w:pPr>
        <w:pStyle w:val="smlouva"/>
        <w:rPr>
          <w:szCs w:val="24"/>
        </w:rPr>
      </w:pPr>
    </w:p>
    <w:p w:rsidR="00D42EC4" w:rsidRDefault="00D42EC4">
      <w:pPr>
        <w:pStyle w:val="smlouva"/>
        <w:rPr>
          <w:szCs w:val="24"/>
        </w:rPr>
      </w:pPr>
      <w:r>
        <w:rPr>
          <w:szCs w:val="24"/>
          <w:lang w:val="en-GB"/>
        </w:rPr>
        <w:t>Name of the machine:</w:t>
      </w:r>
      <w:r>
        <w:rPr>
          <w:szCs w:val="24"/>
        </w:rPr>
        <w:tab/>
      </w:r>
      <w:r>
        <w:rPr>
          <w:szCs w:val="24"/>
          <w:lang w:val="en-GB"/>
        </w:rPr>
        <w:t>[</w:t>
      </w:r>
      <w:r>
        <w:rPr>
          <w:szCs w:val="24"/>
          <w:highlight w:val="green"/>
          <w:lang w:val="en-GB"/>
        </w:rPr>
        <w:t>to be added by the bidder</w:t>
      </w:r>
      <w:r>
        <w:rPr>
          <w:szCs w:val="24"/>
          <w:lang w:val="en-GB"/>
        </w:rPr>
        <w:t>]</w:t>
      </w:r>
    </w:p>
    <w:p w:rsidR="00D42EC4" w:rsidRDefault="00D42EC4">
      <w:pPr>
        <w:pStyle w:val="smlouva"/>
        <w:rPr>
          <w:szCs w:val="24"/>
        </w:rPr>
      </w:pPr>
    </w:p>
    <w:p w:rsidR="00D42EC4" w:rsidRDefault="00D42EC4">
      <w:pPr>
        <w:pStyle w:val="smlouva"/>
        <w:rPr>
          <w:szCs w:val="24"/>
        </w:rPr>
      </w:pPr>
    </w:p>
    <w:p w:rsidR="00D42EC4" w:rsidRDefault="00D42EC4">
      <w:pPr>
        <w:pStyle w:val="smlouva"/>
        <w:spacing w:line="280" w:lineRule="auto"/>
        <w:rPr>
          <w:szCs w:val="24"/>
        </w:rPr>
      </w:pPr>
      <w:r>
        <w:rPr>
          <w:szCs w:val="24"/>
          <w:lang w:val="en-GB"/>
        </w:rPr>
        <w:t>Warranty and out-of-warranty service of the above defined machine is provided by the servicing technician who are authorised for the maintenance and service of the machine.</w:t>
      </w:r>
      <w:r>
        <w:rPr>
          <w:szCs w:val="24"/>
        </w:rPr>
        <w:t xml:space="preserve"> </w:t>
      </w:r>
      <w:r>
        <w:rPr>
          <w:szCs w:val="24"/>
          <w:lang w:val="en-GB"/>
        </w:rPr>
        <w:t>The supplier is obliged to maintain a servicing team, for the contract fulfilment period and for 10 years from accepting the fulfilment as per the contract, where at least one member:</w:t>
      </w:r>
    </w:p>
    <w:p w:rsidR="00D42EC4" w:rsidRDefault="00D42EC4">
      <w:pPr>
        <w:pStyle w:val="smlouva"/>
        <w:numPr>
          <w:ilvl w:val="1"/>
          <w:numId w:val="42"/>
        </w:numPr>
        <w:spacing w:line="280" w:lineRule="auto"/>
        <w:rPr>
          <w:szCs w:val="24"/>
        </w:rPr>
      </w:pPr>
      <w:r>
        <w:rPr>
          <w:szCs w:val="24"/>
          <w:lang w:val="en-GB"/>
        </w:rPr>
        <w:t>Is authorized to work on electrical devices up to 400 V as per the Decree no. 50/1978 Coll. On professional eligibility in electrical technology, as amended, at least at level ‘Workers for independent activity’ as per §6 or comparable within EU;</w:t>
      </w:r>
    </w:p>
    <w:p w:rsidR="00D42EC4" w:rsidRDefault="00D42EC4">
      <w:pPr>
        <w:pStyle w:val="smlouva"/>
        <w:numPr>
          <w:ilvl w:val="1"/>
          <w:numId w:val="42"/>
        </w:numPr>
        <w:spacing w:line="280" w:lineRule="auto"/>
        <w:rPr>
          <w:szCs w:val="24"/>
        </w:rPr>
      </w:pPr>
      <w:r>
        <w:rPr>
          <w:szCs w:val="24"/>
          <w:lang w:val="en-GB"/>
        </w:rPr>
        <w:t>Has practise in servicing activity for the defined type of device at least within minimum duration of 3 years;</w:t>
      </w:r>
    </w:p>
    <w:p w:rsidR="00D42EC4" w:rsidRDefault="00D42EC4">
      <w:pPr>
        <w:pStyle w:val="smlouva"/>
        <w:numPr>
          <w:ilvl w:val="1"/>
          <w:numId w:val="42"/>
        </w:numPr>
        <w:spacing w:line="280" w:lineRule="auto"/>
        <w:rPr>
          <w:szCs w:val="24"/>
        </w:rPr>
      </w:pPr>
      <w:r>
        <w:rPr>
          <w:szCs w:val="24"/>
          <w:lang w:val="en-GB"/>
        </w:rPr>
        <w:t>Is authorized to perform servicing activities of the machine type corresponding to the required device based on the valid certification;</w:t>
      </w:r>
    </w:p>
    <w:p w:rsidR="00D42EC4" w:rsidRDefault="00D42EC4">
      <w:pPr>
        <w:pStyle w:val="smlouva"/>
        <w:numPr>
          <w:ilvl w:val="1"/>
          <w:numId w:val="42"/>
        </w:numPr>
        <w:spacing w:line="280" w:lineRule="auto"/>
        <w:rPr>
          <w:szCs w:val="24"/>
        </w:rPr>
      </w:pPr>
      <w:r>
        <w:rPr>
          <w:szCs w:val="24"/>
          <w:lang w:val="en-GB"/>
        </w:rPr>
        <w:t xml:space="preserve">Is able to communicate in Czech and Slovak </w:t>
      </w:r>
      <w:r w:rsidR="00F049CF">
        <w:rPr>
          <w:szCs w:val="24"/>
          <w:lang w:val="en-GB"/>
        </w:rPr>
        <w:t xml:space="preserve">or English </w:t>
      </w:r>
      <w:r>
        <w:rPr>
          <w:szCs w:val="24"/>
          <w:lang w:val="en-GB"/>
        </w:rPr>
        <w:t>language.</w:t>
      </w:r>
    </w:p>
    <w:p w:rsidR="00D42EC4" w:rsidRDefault="00D42EC4">
      <w:pPr>
        <w:pStyle w:val="smlouva"/>
        <w:spacing w:line="276" w:lineRule="auto"/>
        <w:rPr>
          <w:szCs w:val="24"/>
        </w:rPr>
      </w:pPr>
    </w:p>
    <w:p w:rsidR="00D42EC4" w:rsidRDefault="00D42EC4">
      <w:pPr>
        <w:pStyle w:val="smlouva"/>
        <w:spacing w:line="280" w:lineRule="auto"/>
        <w:rPr>
          <w:szCs w:val="24"/>
        </w:rPr>
      </w:pPr>
      <w:r>
        <w:rPr>
          <w:szCs w:val="24"/>
          <w:lang w:val="en-GB"/>
        </w:rPr>
        <w:t>Prices for the servicing interventions and binding deadlines are defined by valid legislation and binding contract draft forming Annex no. 2 ‘</w:t>
      </w:r>
      <w:r>
        <w:rPr>
          <w:b/>
          <w:szCs w:val="24"/>
          <w:lang w:val="en-GB"/>
        </w:rPr>
        <w:t>Device for thin layer chromatography with flame-ionization detector – TLC/FID‘.</w:t>
      </w:r>
      <w:r>
        <w:rPr>
          <w:szCs w:val="24"/>
          <w:lang w:val="en-GB"/>
        </w:rPr>
        <w:t xml:space="preserve"> </w:t>
      </w:r>
      <w:r>
        <w:rPr>
          <w:szCs w:val="24"/>
        </w:rPr>
        <w:t xml:space="preserve"> </w:t>
      </w:r>
    </w:p>
    <w:p w:rsidR="00D42EC4" w:rsidRDefault="00D42EC4">
      <w:pPr>
        <w:pStyle w:val="smlouva"/>
        <w:spacing w:line="276" w:lineRule="auto"/>
        <w:rPr>
          <w:szCs w:val="24"/>
        </w:rPr>
      </w:pPr>
    </w:p>
    <w:p w:rsidR="00D42EC4" w:rsidRDefault="00D42EC4">
      <w:pPr>
        <w:pStyle w:val="smlouva"/>
        <w:spacing w:line="280" w:lineRule="auto"/>
        <w:rPr>
          <w:szCs w:val="24"/>
        </w:rPr>
      </w:pPr>
      <w:r>
        <w:rPr>
          <w:szCs w:val="24"/>
          <w:lang w:val="en-GB"/>
        </w:rPr>
        <w:t>Warranty and out-of-warranty servicing requirements can be applied by the client by e-mail, telephone, and in writing using the contacts below:</w:t>
      </w:r>
    </w:p>
    <w:p w:rsidR="00D42EC4" w:rsidRDefault="00D42EC4">
      <w:pPr>
        <w:pStyle w:val="smlouva"/>
        <w:spacing w:line="276" w:lineRule="auto"/>
        <w:rPr>
          <w:szCs w:val="24"/>
        </w:rPr>
      </w:pPr>
    </w:p>
    <w:p w:rsidR="00D42EC4" w:rsidRDefault="00D42EC4">
      <w:pPr>
        <w:pStyle w:val="smlouva"/>
        <w:spacing w:line="280" w:lineRule="auto"/>
        <w:rPr>
          <w:szCs w:val="24"/>
        </w:rPr>
      </w:pPr>
      <w:r>
        <w:rPr>
          <w:szCs w:val="24"/>
          <w:lang w:val="en-GB"/>
        </w:rPr>
        <w:t>[</w:t>
      </w:r>
      <w:r>
        <w:rPr>
          <w:szCs w:val="24"/>
          <w:highlight w:val="green"/>
          <w:lang w:val="en-GB"/>
        </w:rPr>
        <w:t>The bidder shall add names, emails, telephone and address of contact persons</w:t>
      </w:r>
      <w:r>
        <w:rPr>
          <w:szCs w:val="24"/>
          <w:lang w:val="en-GB"/>
        </w:rPr>
        <w:t>]</w:t>
      </w:r>
    </w:p>
    <w:p w:rsidR="00D42EC4" w:rsidRDefault="00D42EC4">
      <w:pPr>
        <w:pStyle w:val="smlouva"/>
        <w:spacing w:line="276" w:lineRule="auto"/>
        <w:rPr>
          <w:szCs w:val="24"/>
        </w:rPr>
      </w:pPr>
    </w:p>
    <w:p w:rsidR="00D42EC4" w:rsidRDefault="00D42EC4">
      <w:pPr>
        <w:pStyle w:val="smlouva"/>
        <w:rPr>
          <w:szCs w:val="24"/>
        </w:rPr>
      </w:pPr>
    </w:p>
    <w:p w:rsidR="00D42EC4" w:rsidRDefault="00D42EC4">
      <w:pPr>
        <w:pStyle w:val="smlouva"/>
        <w:rPr>
          <w:szCs w:val="24"/>
        </w:rPr>
      </w:pPr>
    </w:p>
    <w:p w:rsidR="00D42EC4" w:rsidRDefault="00D42EC4">
      <w:pPr>
        <w:pStyle w:val="smlouva"/>
        <w:rPr>
          <w:szCs w:val="24"/>
        </w:rPr>
      </w:pPr>
    </w:p>
    <w:p w:rsidR="00D42EC4" w:rsidRDefault="00D42EC4">
      <w:pPr>
        <w:rPr>
          <w:sz w:val="24"/>
          <w:szCs w:val="24"/>
        </w:rPr>
      </w:pPr>
      <w:r>
        <w:rPr>
          <w:sz w:val="24"/>
          <w:szCs w:val="24"/>
          <w:lang w:val="en-GB"/>
        </w:rPr>
        <w:t>In [</w:t>
      </w:r>
      <w:r>
        <w:rPr>
          <w:sz w:val="24"/>
          <w:szCs w:val="24"/>
          <w:highlight w:val="green"/>
          <w:lang w:val="en-GB"/>
        </w:rPr>
        <w:t>to be added by the bidder</w:t>
      </w:r>
      <w:r>
        <w:rPr>
          <w:sz w:val="24"/>
          <w:szCs w:val="24"/>
          <w:lang w:val="en-GB"/>
        </w:rPr>
        <w:t>] on [</w:t>
      </w:r>
      <w:r>
        <w:rPr>
          <w:sz w:val="24"/>
          <w:szCs w:val="24"/>
          <w:highlight w:val="green"/>
          <w:lang w:val="en-GB"/>
        </w:rPr>
        <w:t>to be added by the bidder</w:t>
      </w:r>
      <w:r>
        <w:rPr>
          <w:sz w:val="24"/>
          <w:szCs w:val="24"/>
          <w:lang w:val="en-GB"/>
        </w:rPr>
        <w:t>]</w:t>
      </w:r>
    </w:p>
    <w:p w:rsidR="00D42EC4" w:rsidRDefault="00D42EC4">
      <w:pPr>
        <w:rPr>
          <w:sz w:val="24"/>
          <w:szCs w:val="24"/>
        </w:rPr>
      </w:pPr>
    </w:p>
    <w:p w:rsidR="00D42EC4" w:rsidRDefault="00D42EC4">
      <w:pPr>
        <w:rPr>
          <w:sz w:val="24"/>
          <w:szCs w:val="24"/>
        </w:rPr>
      </w:pPr>
    </w:p>
    <w:p w:rsidR="00D42EC4" w:rsidRDefault="00D42EC4">
      <w:pPr>
        <w:rPr>
          <w:sz w:val="24"/>
          <w:szCs w:val="24"/>
        </w:rPr>
      </w:pPr>
      <w:r>
        <w:rPr>
          <w:sz w:val="24"/>
          <w:szCs w:val="24"/>
        </w:rPr>
        <w:t>________________________________</w:t>
      </w:r>
    </w:p>
    <w:p w:rsidR="00D42EC4" w:rsidRDefault="00D42EC4">
      <w:pPr>
        <w:rPr>
          <w:b/>
          <w:sz w:val="24"/>
          <w:szCs w:val="24"/>
        </w:rPr>
      </w:pPr>
      <w:r>
        <w:rPr>
          <w:sz w:val="24"/>
          <w:szCs w:val="24"/>
          <w:lang w:val="en-GB"/>
        </w:rPr>
        <w:t>[</w:t>
      </w:r>
      <w:r>
        <w:rPr>
          <w:b/>
          <w:sz w:val="24"/>
          <w:szCs w:val="24"/>
          <w:highlight w:val="green"/>
          <w:lang w:val="en-GB"/>
        </w:rPr>
        <w:t xml:space="preserve">name of the bidder </w:t>
      </w:r>
      <w:r>
        <w:rPr>
          <w:sz w:val="24"/>
          <w:szCs w:val="24"/>
          <w:highlight w:val="green"/>
          <w:lang w:val="en-GB"/>
        </w:rPr>
        <w:t>- to be added by the bidder</w:t>
      </w:r>
      <w:r>
        <w:rPr>
          <w:sz w:val="24"/>
          <w:szCs w:val="24"/>
          <w:lang w:val="en-GB"/>
        </w:rPr>
        <w:t>]</w:t>
      </w:r>
    </w:p>
    <w:p w:rsidR="00D42EC4" w:rsidRDefault="00D42EC4">
      <w:pPr>
        <w:rPr>
          <w:sz w:val="24"/>
          <w:szCs w:val="24"/>
        </w:rPr>
      </w:pPr>
      <w:r>
        <w:rPr>
          <w:sz w:val="24"/>
          <w:szCs w:val="24"/>
          <w:highlight w:val="green"/>
          <w:lang w:val="en-GB"/>
        </w:rPr>
        <w:t>[Name and surname of a person authorized to act on behalf or for the bidder -</w:t>
      </w:r>
      <w:r>
        <w:rPr>
          <w:sz w:val="24"/>
          <w:szCs w:val="24"/>
          <w:lang w:val="en-GB"/>
        </w:rPr>
        <w:t xml:space="preserve"> </w:t>
      </w:r>
      <w:r>
        <w:rPr>
          <w:sz w:val="24"/>
          <w:szCs w:val="24"/>
          <w:highlight w:val="green"/>
          <w:lang w:val="en-GB"/>
        </w:rPr>
        <w:t>to be added by the bidder</w:t>
      </w:r>
      <w:r>
        <w:rPr>
          <w:sz w:val="24"/>
          <w:szCs w:val="24"/>
          <w:lang w:val="en-GB"/>
        </w:rPr>
        <w:t>]</w:t>
      </w:r>
    </w:p>
    <w:p w:rsidR="00D42EC4" w:rsidRDefault="00D42EC4">
      <w:pPr>
        <w:rPr>
          <w:sz w:val="24"/>
          <w:szCs w:val="24"/>
        </w:rPr>
      </w:pPr>
      <w:r>
        <w:rPr>
          <w:sz w:val="24"/>
          <w:szCs w:val="24"/>
          <w:lang w:val="en-GB"/>
        </w:rPr>
        <w:t>[</w:t>
      </w:r>
      <w:r>
        <w:rPr>
          <w:sz w:val="24"/>
          <w:szCs w:val="24"/>
          <w:highlight w:val="green"/>
          <w:lang w:val="en-GB"/>
        </w:rPr>
        <w:t>function or authorisation</w:t>
      </w:r>
      <w:r>
        <w:rPr>
          <w:b/>
          <w:sz w:val="24"/>
          <w:szCs w:val="24"/>
          <w:highlight w:val="green"/>
          <w:lang w:val="en-GB"/>
        </w:rPr>
        <w:t xml:space="preserve"> </w:t>
      </w:r>
      <w:r>
        <w:rPr>
          <w:sz w:val="24"/>
          <w:szCs w:val="24"/>
          <w:highlight w:val="green"/>
          <w:lang w:val="en-GB"/>
        </w:rPr>
        <w:t>- to be added by the bidder</w:t>
      </w:r>
      <w:r>
        <w:rPr>
          <w:sz w:val="24"/>
          <w:szCs w:val="24"/>
          <w:lang w:val="en-GB"/>
        </w:rPr>
        <w:t>]</w:t>
      </w:r>
    </w:p>
    <w:p w:rsidR="00D42EC4" w:rsidRDefault="00D42EC4">
      <w:pPr>
        <w:rPr>
          <w:sz w:val="24"/>
          <w:szCs w:val="24"/>
          <w:highlight w:val="cyan"/>
        </w:rPr>
      </w:pPr>
    </w:p>
    <w:sectPr w:rsidR="00D42EC4">
      <w:headerReference w:type="default" r:id="rId7"/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3712" w:rsidRDefault="00EB3712">
      <w:pPr>
        <w:rPr>
          <w:szCs w:val="24"/>
        </w:rPr>
      </w:pPr>
      <w:r>
        <w:rPr>
          <w:szCs w:val="24"/>
        </w:rPr>
        <w:separator/>
      </w:r>
    </w:p>
  </w:endnote>
  <w:endnote w:type="continuationSeparator" w:id="0">
    <w:p w:rsidR="00EB3712" w:rsidRDefault="00EB3712">
      <w:pPr>
        <w:rPr>
          <w:szCs w:val="24"/>
        </w:rPr>
      </w:pPr>
      <w:r>
        <w:rPr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EC4" w:rsidRDefault="00D42EC4">
    <w:pPr>
      <w:pStyle w:val="Zpat"/>
      <w:framePr w:wrap="around" w:vAnchor="text" w:hAnchor="margin" w:xAlign="right" w:y="1"/>
      <w:rPr>
        <w:rStyle w:val="slostrnky"/>
        <w:szCs w:val="24"/>
      </w:rPr>
    </w:pPr>
    <w:r>
      <w:rPr>
        <w:rStyle w:val="slostrnky"/>
        <w:szCs w:val="24"/>
      </w:rPr>
      <w:fldChar w:fldCharType="begin"/>
    </w:r>
    <w:r>
      <w:rPr>
        <w:rStyle w:val="slostrnky"/>
        <w:szCs w:val="24"/>
      </w:rPr>
      <w:instrText xml:space="preserve">PAGE  </w:instrText>
    </w:r>
    <w:r>
      <w:rPr>
        <w:rStyle w:val="slostrnky"/>
        <w:szCs w:val="24"/>
      </w:rPr>
      <w:fldChar w:fldCharType="end"/>
    </w:r>
  </w:p>
  <w:p w:rsidR="00D42EC4" w:rsidRDefault="00D42EC4">
    <w:pPr>
      <w:pStyle w:val="Zpat"/>
      <w:ind w:right="360"/>
      <w:rPr>
        <w:szCs w:val="2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42EC4" w:rsidRDefault="00D42EC4">
    <w:pPr>
      <w:pStyle w:val="Zpat"/>
      <w:ind w:right="360"/>
      <w:rPr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3712" w:rsidRDefault="00EB3712">
      <w:pPr>
        <w:rPr>
          <w:szCs w:val="24"/>
        </w:rPr>
      </w:pPr>
      <w:r>
        <w:rPr>
          <w:szCs w:val="24"/>
        </w:rPr>
        <w:separator/>
      </w:r>
    </w:p>
  </w:footnote>
  <w:footnote w:type="continuationSeparator" w:id="0">
    <w:p w:rsidR="00EB3712" w:rsidRDefault="00EB3712">
      <w:pPr>
        <w:rPr>
          <w:szCs w:val="24"/>
        </w:rPr>
      </w:pPr>
      <w:r>
        <w:rPr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11FC7" w:rsidRDefault="00811FC7" w:rsidP="00811FC7">
    <w:pPr>
      <w:pStyle w:val="Zhlav"/>
      <w:jc w:val="right"/>
      <w:rPr>
        <w:rStyle w:val="tw4winMark"/>
        <w:vanish w:val="0"/>
        <w:sz w:val="20"/>
        <w:szCs w:val="24"/>
      </w:rPr>
    </w:pPr>
    <w:r>
      <w:rPr>
        <w:b/>
        <w:caps/>
      </w:rPr>
      <w:t>Informative translation</w:t>
    </w:r>
  </w:p>
  <w:p w:rsidR="00811FC7" w:rsidRDefault="00811FC7">
    <w:pPr>
      <w:pStyle w:val="Zhlav"/>
      <w:rPr>
        <w:rStyle w:val="tw4winMark"/>
        <w:vanish w:val="0"/>
        <w:sz w:val="20"/>
        <w:szCs w:val="24"/>
      </w:rPr>
    </w:pPr>
  </w:p>
  <w:p w:rsidR="00D42EC4" w:rsidRDefault="00D42EC4">
    <w:pPr>
      <w:pStyle w:val="Zhlav"/>
      <w:rPr>
        <w:szCs w:val="24"/>
      </w:rPr>
    </w:pPr>
    <w:r>
      <w:rPr>
        <w:rStyle w:val="tw4winMark"/>
        <w:sz w:val="20"/>
        <w:szCs w:val="24"/>
      </w:rPr>
      <w:t>{0&gt;</w:t>
    </w:r>
    <w:r>
      <w:rPr>
        <w:noProof/>
        <w:vanish/>
        <w:szCs w:val="24"/>
      </w:rPr>
      <w:t>Příloha č. 9 Zadávací dokumentace veřejné zakázky „</w:t>
    </w:r>
    <w:r>
      <w:rPr>
        <w:b/>
        <w:noProof/>
        <w:vanish/>
        <w:szCs w:val="24"/>
      </w:rPr>
      <w:t>Zařízení pro tenkovrstvou chromatografii s plameno-ionizačním detektorem – TLC/FID</w:t>
    </w:r>
    <w:r>
      <w:rPr>
        <w:noProof/>
        <w:vanish/>
        <w:szCs w:val="24"/>
      </w:rPr>
      <w:t>“</w:t>
    </w:r>
    <w:r>
      <w:rPr>
        <w:rStyle w:val="tw4winMark"/>
        <w:sz w:val="20"/>
        <w:szCs w:val="24"/>
      </w:rPr>
      <w:t>&lt;}100{&gt;</w:t>
    </w:r>
    <w:r w:rsidR="00F049CF">
      <w:rPr>
        <w:szCs w:val="24"/>
        <w:lang w:val="en-GB"/>
      </w:rPr>
      <w:t>Annex no. 7</w:t>
    </w:r>
    <w:r>
      <w:rPr>
        <w:szCs w:val="24"/>
        <w:lang w:val="en-GB"/>
      </w:rPr>
      <w:t xml:space="preserve"> Tender documentation to the public contract </w:t>
    </w:r>
    <w:r>
      <w:rPr>
        <w:b/>
        <w:szCs w:val="24"/>
        <w:lang w:val="en-GB"/>
      </w:rPr>
      <w:t>‘A device for thin layer chromatography with flame-ionization d</w:t>
    </w:r>
    <w:r>
      <w:rPr>
        <w:b/>
        <w:szCs w:val="24"/>
        <w:lang w:val="en-GB"/>
      </w:rPr>
      <w:t>etector – TLC/FID’</w:t>
    </w:r>
    <w:r>
      <w:rPr>
        <w:rStyle w:val="tw4winMark"/>
        <w:sz w:val="20"/>
        <w:szCs w:val="24"/>
      </w:rPr>
      <w:t>&lt;0}</w:t>
    </w:r>
  </w:p>
  <w:p w:rsidR="00D42EC4" w:rsidRDefault="00D42EC4">
    <w:pPr>
      <w:pStyle w:val="Zhlav"/>
      <w:rPr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20D9B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6B74E10"/>
    <w:multiLevelType w:val="hybridMultilevel"/>
    <w:tmpl w:val="BD3E9E56"/>
    <w:lvl w:ilvl="0" w:tplc="CFCC80D4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561A9BD2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ECC585C"/>
    <w:multiLevelType w:val="multilevel"/>
    <w:tmpl w:val="51B040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118A1955"/>
    <w:multiLevelType w:val="hybridMultilevel"/>
    <w:tmpl w:val="38BC05C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83CE1724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3154D2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 w15:restartNumberingAfterBreak="0">
    <w:nsid w:val="13D63C93"/>
    <w:multiLevelType w:val="multilevel"/>
    <w:tmpl w:val="61A439AC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B280478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7" w15:restartNumberingAfterBreak="0">
    <w:nsid w:val="1FB64AB0"/>
    <w:multiLevelType w:val="hybridMultilevel"/>
    <w:tmpl w:val="695EA750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8" w15:restartNumberingAfterBreak="0">
    <w:nsid w:val="2271792F"/>
    <w:multiLevelType w:val="multilevel"/>
    <w:tmpl w:val="7C32FF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 w15:restartNumberingAfterBreak="0">
    <w:nsid w:val="26391B3B"/>
    <w:multiLevelType w:val="multilevel"/>
    <w:tmpl w:val="B58A20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0" w15:restartNumberingAfterBreak="0">
    <w:nsid w:val="2A18236D"/>
    <w:multiLevelType w:val="multilevel"/>
    <w:tmpl w:val="8DA2F8B2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D23479A"/>
    <w:multiLevelType w:val="multilevel"/>
    <w:tmpl w:val="2E9091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EB05C4B"/>
    <w:multiLevelType w:val="hybridMultilevel"/>
    <w:tmpl w:val="B1FED73C"/>
    <w:lvl w:ilvl="0" w:tplc="2432F7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 w:tplc="98C67684">
      <w:start w:val="1"/>
      <w:numFmt w:val="lowerLetter"/>
      <w:lvlText w:val="%2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3" w15:restartNumberingAfterBreak="0">
    <w:nsid w:val="30A44235"/>
    <w:multiLevelType w:val="multilevel"/>
    <w:tmpl w:val="73F6334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1956BB1"/>
    <w:multiLevelType w:val="multilevel"/>
    <w:tmpl w:val="BD3E9E56"/>
    <w:lvl w:ilvl="0">
      <w:start w:val="7"/>
      <w:numFmt w:val="none"/>
      <w:lvlText w:val="VIII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56E6EFA"/>
    <w:multiLevelType w:val="multilevel"/>
    <w:tmpl w:val="261AFA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6081DE1"/>
    <w:multiLevelType w:val="multilevel"/>
    <w:tmpl w:val="344CA2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17" w15:restartNumberingAfterBreak="0">
    <w:nsid w:val="381C5ABD"/>
    <w:multiLevelType w:val="multilevel"/>
    <w:tmpl w:val="FF0885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8" w15:restartNumberingAfterBreak="0">
    <w:nsid w:val="38BA7964"/>
    <w:multiLevelType w:val="multilevel"/>
    <w:tmpl w:val="B582E3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3CE140E0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</w:abstractNum>
  <w:abstractNum w:abstractNumId="20" w15:restartNumberingAfterBreak="0">
    <w:nsid w:val="3CFC555C"/>
    <w:multiLevelType w:val="hybridMultilevel"/>
    <w:tmpl w:val="EE304A08"/>
    <w:lvl w:ilvl="0" w:tplc="0405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1" w15:restartNumberingAfterBreak="0">
    <w:nsid w:val="3DAE051D"/>
    <w:multiLevelType w:val="hybridMultilevel"/>
    <w:tmpl w:val="A06610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3DC910D3"/>
    <w:multiLevelType w:val="hybridMultilevel"/>
    <w:tmpl w:val="85628D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3A343F14">
      <w:start w:val="9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427C3F6A"/>
    <w:multiLevelType w:val="multilevel"/>
    <w:tmpl w:val="37680D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4" w15:restartNumberingAfterBreak="0">
    <w:nsid w:val="429F1828"/>
    <w:multiLevelType w:val="multilevel"/>
    <w:tmpl w:val="E4A88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2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5" w15:restartNumberingAfterBreak="0">
    <w:nsid w:val="42F20EE8"/>
    <w:multiLevelType w:val="hybridMultilevel"/>
    <w:tmpl w:val="0C00994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4436215C"/>
    <w:multiLevelType w:val="multilevel"/>
    <w:tmpl w:val="A06610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45C00CE7"/>
    <w:multiLevelType w:val="multilevel"/>
    <w:tmpl w:val="07767DC6"/>
    <w:lvl w:ilvl="0">
      <w:start w:val="1"/>
      <w:numFmt w:val="decimal"/>
      <w:lvlText w:val="4.4.%1."/>
      <w:lvlJc w:val="left"/>
      <w:pPr>
        <w:ind w:left="713" w:hanging="690"/>
      </w:pPr>
      <w:rPr>
        <w:rFonts w:cs="Times New Roman" w:hint="default"/>
        <w:b w:val="0"/>
        <w:color w:val="000000"/>
      </w:rPr>
    </w:lvl>
    <w:lvl w:ilvl="1">
      <w:start w:val="1"/>
      <w:numFmt w:val="bullet"/>
      <w:lvlText w:val=""/>
      <w:lvlJc w:val="left"/>
      <w:pPr>
        <w:ind w:left="743" w:hanging="720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743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43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103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103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63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6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23" w:hanging="1800"/>
      </w:pPr>
      <w:rPr>
        <w:rFonts w:cs="Times New Roman" w:hint="default"/>
      </w:rPr>
    </w:lvl>
  </w:abstractNum>
  <w:abstractNum w:abstractNumId="28" w15:restartNumberingAfterBreak="0">
    <w:nsid w:val="4AF54CD8"/>
    <w:multiLevelType w:val="singleLevel"/>
    <w:tmpl w:val="0010D2D6"/>
    <w:lvl w:ilvl="0">
      <w:start w:val="7"/>
      <w:numFmt w:val="none"/>
      <w:lvlText w:val="VI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</w:abstractNum>
  <w:abstractNum w:abstractNumId="29" w15:restartNumberingAfterBreak="0">
    <w:nsid w:val="5062740D"/>
    <w:multiLevelType w:val="hybridMultilevel"/>
    <w:tmpl w:val="4B8207EE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0" w15:restartNumberingAfterBreak="0">
    <w:nsid w:val="561A61D4"/>
    <w:multiLevelType w:val="hybridMultilevel"/>
    <w:tmpl w:val="1DB8A05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56C81077"/>
    <w:multiLevelType w:val="hybridMultilevel"/>
    <w:tmpl w:val="B2145E92"/>
    <w:lvl w:ilvl="0" w:tplc="04050001">
      <w:start w:val="1"/>
      <w:numFmt w:val="bullet"/>
      <w:lvlText w:val=""/>
      <w:lvlJc w:val="left"/>
      <w:pPr>
        <w:tabs>
          <w:tab w:val="num" w:pos="2145"/>
        </w:tabs>
        <w:ind w:left="21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865"/>
        </w:tabs>
        <w:ind w:left="286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585"/>
        </w:tabs>
        <w:ind w:left="3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305"/>
        </w:tabs>
        <w:ind w:left="4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025"/>
        </w:tabs>
        <w:ind w:left="502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745"/>
        </w:tabs>
        <w:ind w:left="5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465"/>
        </w:tabs>
        <w:ind w:left="6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185"/>
        </w:tabs>
        <w:ind w:left="718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905"/>
        </w:tabs>
        <w:ind w:left="7905" w:hanging="360"/>
      </w:pPr>
      <w:rPr>
        <w:rFonts w:ascii="Wingdings" w:hAnsi="Wingdings" w:hint="default"/>
      </w:rPr>
    </w:lvl>
  </w:abstractNum>
  <w:abstractNum w:abstractNumId="32" w15:restartNumberingAfterBreak="0">
    <w:nsid w:val="56FC3BFB"/>
    <w:multiLevelType w:val="singleLevel"/>
    <w:tmpl w:val="04050013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cs="Times New Roman" w:hint="default"/>
      </w:rPr>
    </w:lvl>
  </w:abstractNum>
  <w:abstractNum w:abstractNumId="33" w15:restartNumberingAfterBreak="0">
    <w:nsid w:val="572F7DEB"/>
    <w:multiLevelType w:val="singleLevel"/>
    <w:tmpl w:val="612E97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34" w15:restartNumberingAfterBreak="0">
    <w:nsid w:val="5FB27B16"/>
    <w:multiLevelType w:val="hybridMultilevel"/>
    <w:tmpl w:val="600643A8"/>
    <w:lvl w:ilvl="0" w:tplc="0405000F">
      <w:start w:val="1"/>
      <w:numFmt w:val="lowerLetter"/>
      <w:lvlText w:val="%1)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1" w:tplc="0405000F">
      <w:start w:val="10"/>
      <w:numFmt w:val="upperRoman"/>
      <w:lvlText w:val="%2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2" w:tplc="5AD8754E">
      <w:numFmt w:val="bullet"/>
      <w:lvlText w:val="-"/>
      <w:lvlJc w:val="left"/>
      <w:pPr>
        <w:tabs>
          <w:tab w:val="num" w:pos="2700"/>
        </w:tabs>
        <w:ind w:left="2700" w:hanging="360"/>
      </w:pPr>
      <w:rPr>
        <w:rFonts w:ascii="Times New Roman" w:eastAsia="Times New Roman" w:hAnsi="Times New Roman" w:hint="default"/>
      </w:rPr>
    </w:lvl>
    <w:lvl w:ilvl="3" w:tplc="DE0049E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5" w15:restartNumberingAfterBreak="0">
    <w:nsid w:val="62E24AB2"/>
    <w:multiLevelType w:val="multilevel"/>
    <w:tmpl w:val="2A428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678F289C"/>
    <w:multiLevelType w:val="hybridMultilevel"/>
    <w:tmpl w:val="261AFA4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 w15:restartNumberingAfterBreak="0">
    <w:nsid w:val="68362896"/>
    <w:multiLevelType w:val="hybridMultilevel"/>
    <w:tmpl w:val="FF0885E0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8" w15:restartNumberingAfterBreak="0">
    <w:nsid w:val="7518674D"/>
    <w:multiLevelType w:val="multilevel"/>
    <w:tmpl w:val="8BCC768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9" w15:restartNumberingAfterBreak="0">
    <w:nsid w:val="767543E9"/>
    <w:multiLevelType w:val="multilevel"/>
    <w:tmpl w:val="18305A16"/>
    <w:lvl w:ilvl="0">
      <w:start w:val="7"/>
      <w:numFmt w:val="none"/>
      <w:lvlText w:val="VII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>
      <w:start w:val="8"/>
      <w:numFmt w:val="upperRoman"/>
      <w:lvlText w:val="%4."/>
      <w:lvlJc w:val="left"/>
      <w:pPr>
        <w:tabs>
          <w:tab w:val="num" w:pos="3240"/>
        </w:tabs>
        <w:ind w:left="3240" w:hanging="72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 w15:restartNumberingAfterBreak="0">
    <w:nsid w:val="776F1CE6"/>
    <w:multiLevelType w:val="multilevel"/>
    <w:tmpl w:val="344CA2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41" w15:restartNumberingAfterBreak="0">
    <w:nsid w:val="7AAA2504"/>
    <w:multiLevelType w:val="multilevel"/>
    <w:tmpl w:val="344CA2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>
    <w:abstractNumId w:val="32"/>
  </w:num>
  <w:num w:numId="2">
    <w:abstractNumId w:val="24"/>
  </w:num>
  <w:num w:numId="3">
    <w:abstractNumId w:val="6"/>
  </w:num>
  <w:num w:numId="4">
    <w:abstractNumId w:val="4"/>
  </w:num>
  <w:num w:numId="5">
    <w:abstractNumId w:val="19"/>
  </w:num>
  <w:num w:numId="6">
    <w:abstractNumId w:val="13"/>
  </w:num>
  <w:num w:numId="7">
    <w:abstractNumId w:val="33"/>
  </w:num>
  <w:num w:numId="8">
    <w:abstractNumId w:val="28"/>
  </w:num>
  <w:num w:numId="9">
    <w:abstractNumId w:val="40"/>
  </w:num>
  <w:num w:numId="10">
    <w:abstractNumId w:val="7"/>
  </w:num>
  <w:num w:numId="11">
    <w:abstractNumId w:val="12"/>
  </w:num>
  <w:num w:numId="12">
    <w:abstractNumId w:val="3"/>
  </w:num>
  <w:num w:numId="13">
    <w:abstractNumId w:val="37"/>
  </w:num>
  <w:num w:numId="14">
    <w:abstractNumId w:val="1"/>
  </w:num>
  <w:num w:numId="15">
    <w:abstractNumId w:val="10"/>
  </w:num>
  <w:num w:numId="16">
    <w:abstractNumId w:val="5"/>
  </w:num>
  <w:num w:numId="17">
    <w:abstractNumId w:val="0"/>
  </w:num>
  <w:num w:numId="18">
    <w:abstractNumId w:val="39"/>
  </w:num>
  <w:num w:numId="19">
    <w:abstractNumId w:val="14"/>
  </w:num>
  <w:num w:numId="20">
    <w:abstractNumId w:val="22"/>
  </w:num>
  <w:num w:numId="21">
    <w:abstractNumId w:val="21"/>
  </w:num>
  <w:num w:numId="22">
    <w:abstractNumId w:val="26"/>
  </w:num>
  <w:num w:numId="23">
    <w:abstractNumId w:val="8"/>
  </w:num>
  <w:num w:numId="24">
    <w:abstractNumId w:val="35"/>
  </w:num>
  <w:num w:numId="25">
    <w:abstractNumId w:val="9"/>
  </w:num>
  <w:num w:numId="26">
    <w:abstractNumId w:val="38"/>
  </w:num>
  <w:num w:numId="27">
    <w:abstractNumId w:val="20"/>
  </w:num>
  <w:num w:numId="28">
    <w:abstractNumId w:val="16"/>
  </w:num>
  <w:num w:numId="29">
    <w:abstractNumId w:val="30"/>
  </w:num>
  <w:num w:numId="30">
    <w:abstractNumId w:val="41"/>
  </w:num>
  <w:num w:numId="31">
    <w:abstractNumId w:val="2"/>
  </w:num>
  <w:num w:numId="32">
    <w:abstractNumId w:val="23"/>
  </w:num>
  <w:num w:numId="33">
    <w:abstractNumId w:val="17"/>
  </w:num>
  <w:num w:numId="34">
    <w:abstractNumId w:val="29"/>
  </w:num>
  <w:num w:numId="35">
    <w:abstractNumId w:val="18"/>
  </w:num>
  <w:num w:numId="36">
    <w:abstractNumId w:val="34"/>
  </w:num>
  <w:num w:numId="37">
    <w:abstractNumId w:val="31"/>
  </w:num>
  <w:num w:numId="38">
    <w:abstractNumId w:val="25"/>
  </w:num>
  <w:num w:numId="39">
    <w:abstractNumId w:val="36"/>
  </w:num>
  <w:num w:numId="40">
    <w:abstractNumId w:val="15"/>
  </w:num>
  <w:num w:numId="41">
    <w:abstractNumId w:val="11"/>
  </w:num>
  <w:num w:numId="4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3F9"/>
    <w:rsid w:val="00000633"/>
    <w:rsid w:val="000060CB"/>
    <w:rsid w:val="00013E30"/>
    <w:rsid w:val="000170FF"/>
    <w:rsid w:val="000176DC"/>
    <w:rsid w:val="00022777"/>
    <w:rsid w:val="000278D9"/>
    <w:rsid w:val="000309E8"/>
    <w:rsid w:val="000379DB"/>
    <w:rsid w:val="00037E7A"/>
    <w:rsid w:val="0004448B"/>
    <w:rsid w:val="000451FF"/>
    <w:rsid w:val="00052093"/>
    <w:rsid w:val="00052E68"/>
    <w:rsid w:val="0005651D"/>
    <w:rsid w:val="00057746"/>
    <w:rsid w:val="00070AEB"/>
    <w:rsid w:val="000772C0"/>
    <w:rsid w:val="00077C5B"/>
    <w:rsid w:val="000852D5"/>
    <w:rsid w:val="00086553"/>
    <w:rsid w:val="00090DEF"/>
    <w:rsid w:val="000938D1"/>
    <w:rsid w:val="00093E91"/>
    <w:rsid w:val="000A7259"/>
    <w:rsid w:val="000A7DE4"/>
    <w:rsid w:val="000B1C9F"/>
    <w:rsid w:val="000C2BF2"/>
    <w:rsid w:val="000C2C0B"/>
    <w:rsid w:val="000C660D"/>
    <w:rsid w:val="000C66E4"/>
    <w:rsid w:val="000C7070"/>
    <w:rsid w:val="000D0331"/>
    <w:rsid w:val="000D0F39"/>
    <w:rsid w:val="000D17B8"/>
    <w:rsid w:val="000D22E7"/>
    <w:rsid w:val="000D568C"/>
    <w:rsid w:val="000E4AA5"/>
    <w:rsid w:val="000F01AD"/>
    <w:rsid w:val="000F3AC6"/>
    <w:rsid w:val="000F6A54"/>
    <w:rsid w:val="001014CE"/>
    <w:rsid w:val="001028D0"/>
    <w:rsid w:val="00111826"/>
    <w:rsid w:val="00114382"/>
    <w:rsid w:val="001155C1"/>
    <w:rsid w:val="00115CF9"/>
    <w:rsid w:val="001169B3"/>
    <w:rsid w:val="00117659"/>
    <w:rsid w:val="00120DBD"/>
    <w:rsid w:val="001235BA"/>
    <w:rsid w:val="001237AF"/>
    <w:rsid w:val="0013602F"/>
    <w:rsid w:val="001447D6"/>
    <w:rsid w:val="00144A34"/>
    <w:rsid w:val="00152308"/>
    <w:rsid w:val="00153111"/>
    <w:rsid w:val="001553F0"/>
    <w:rsid w:val="00155DA5"/>
    <w:rsid w:val="00156396"/>
    <w:rsid w:val="00160B6C"/>
    <w:rsid w:val="00162394"/>
    <w:rsid w:val="001624AE"/>
    <w:rsid w:val="00163403"/>
    <w:rsid w:val="0016621F"/>
    <w:rsid w:val="00166306"/>
    <w:rsid w:val="00170589"/>
    <w:rsid w:val="00170C4E"/>
    <w:rsid w:val="00172148"/>
    <w:rsid w:val="0017638E"/>
    <w:rsid w:val="00176BD6"/>
    <w:rsid w:val="001806BA"/>
    <w:rsid w:val="00181E9E"/>
    <w:rsid w:val="00190872"/>
    <w:rsid w:val="00192831"/>
    <w:rsid w:val="001933F1"/>
    <w:rsid w:val="001964F7"/>
    <w:rsid w:val="001A35BC"/>
    <w:rsid w:val="001A47F2"/>
    <w:rsid w:val="001A6025"/>
    <w:rsid w:val="001B61A3"/>
    <w:rsid w:val="001B707B"/>
    <w:rsid w:val="001C01A3"/>
    <w:rsid w:val="001C3E5A"/>
    <w:rsid w:val="001C6902"/>
    <w:rsid w:val="001C6C25"/>
    <w:rsid w:val="001C6FCD"/>
    <w:rsid w:val="001D0FAD"/>
    <w:rsid w:val="001D17E3"/>
    <w:rsid w:val="001D261C"/>
    <w:rsid w:val="001D422F"/>
    <w:rsid w:val="001E0BDF"/>
    <w:rsid w:val="001E6CBA"/>
    <w:rsid w:val="001F189D"/>
    <w:rsid w:val="001F358F"/>
    <w:rsid w:val="0021186C"/>
    <w:rsid w:val="00211A7D"/>
    <w:rsid w:val="00211EFA"/>
    <w:rsid w:val="002142F4"/>
    <w:rsid w:val="002143EC"/>
    <w:rsid w:val="002227F9"/>
    <w:rsid w:val="00223B07"/>
    <w:rsid w:val="00223F7A"/>
    <w:rsid w:val="00226E69"/>
    <w:rsid w:val="002271C8"/>
    <w:rsid w:val="0023260E"/>
    <w:rsid w:val="00241190"/>
    <w:rsid w:val="0024150B"/>
    <w:rsid w:val="00245FB0"/>
    <w:rsid w:val="002475F8"/>
    <w:rsid w:val="00247834"/>
    <w:rsid w:val="00250850"/>
    <w:rsid w:val="00250E84"/>
    <w:rsid w:val="0025798B"/>
    <w:rsid w:val="0026170C"/>
    <w:rsid w:val="00261A3E"/>
    <w:rsid w:val="002628F1"/>
    <w:rsid w:val="00262941"/>
    <w:rsid w:val="002700D5"/>
    <w:rsid w:val="0027258D"/>
    <w:rsid w:val="00273EEB"/>
    <w:rsid w:val="00274374"/>
    <w:rsid w:val="0028027D"/>
    <w:rsid w:val="00280F99"/>
    <w:rsid w:val="0028241C"/>
    <w:rsid w:val="00283395"/>
    <w:rsid w:val="0028570E"/>
    <w:rsid w:val="002874D0"/>
    <w:rsid w:val="002941FB"/>
    <w:rsid w:val="002A3293"/>
    <w:rsid w:val="002B0960"/>
    <w:rsid w:val="002B12CF"/>
    <w:rsid w:val="002B29F7"/>
    <w:rsid w:val="002B62B5"/>
    <w:rsid w:val="002B771F"/>
    <w:rsid w:val="002C0F1A"/>
    <w:rsid w:val="002D0994"/>
    <w:rsid w:val="002D1268"/>
    <w:rsid w:val="002D18A0"/>
    <w:rsid w:val="002D7F31"/>
    <w:rsid w:val="002E4C8D"/>
    <w:rsid w:val="002E548F"/>
    <w:rsid w:val="002E5942"/>
    <w:rsid w:val="002F30E9"/>
    <w:rsid w:val="002F3AFE"/>
    <w:rsid w:val="002F5A94"/>
    <w:rsid w:val="0030105E"/>
    <w:rsid w:val="00301827"/>
    <w:rsid w:val="00302DE3"/>
    <w:rsid w:val="003042DC"/>
    <w:rsid w:val="00310BD2"/>
    <w:rsid w:val="003117B9"/>
    <w:rsid w:val="00321076"/>
    <w:rsid w:val="00322D9A"/>
    <w:rsid w:val="003271BA"/>
    <w:rsid w:val="00331008"/>
    <w:rsid w:val="00331293"/>
    <w:rsid w:val="0033155F"/>
    <w:rsid w:val="003339BA"/>
    <w:rsid w:val="00335392"/>
    <w:rsid w:val="00341F09"/>
    <w:rsid w:val="00354C39"/>
    <w:rsid w:val="00355328"/>
    <w:rsid w:val="00355E9B"/>
    <w:rsid w:val="00356CB9"/>
    <w:rsid w:val="00357520"/>
    <w:rsid w:val="0036086D"/>
    <w:rsid w:val="003630C9"/>
    <w:rsid w:val="00364E62"/>
    <w:rsid w:val="003702F1"/>
    <w:rsid w:val="003716A3"/>
    <w:rsid w:val="00372115"/>
    <w:rsid w:val="00376F0B"/>
    <w:rsid w:val="003822DE"/>
    <w:rsid w:val="0038575C"/>
    <w:rsid w:val="003858D6"/>
    <w:rsid w:val="00385B17"/>
    <w:rsid w:val="00394FFC"/>
    <w:rsid w:val="003961EA"/>
    <w:rsid w:val="003A78D1"/>
    <w:rsid w:val="003A7946"/>
    <w:rsid w:val="003B2DD3"/>
    <w:rsid w:val="003B368C"/>
    <w:rsid w:val="003B432B"/>
    <w:rsid w:val="003B5C46"/>
    <w:rsid w:val="003C38FB"/>
    <w:rsid w:val="003D5D9F"/>
    <w:rsid w:val="003D5E17"/>
    <w:rsid w:val="003D63A7"/>
    <w:rsid w:val="003E165B"/>
    <w:rsid w:val="003E61D4"/>
    <w:rsid w:val="003E6342"/>
    <w:rsid w:val="003F2D9E"/>
    <w:rsid w:val="003F33CE"/>
    <w:rsid w:val="003F385C"/>
    <w:rsid w:val="00400B26"/>
    <w:rsid w:val="004012DC"/>
    <w:rsid w:val="00401D36"/>
    <w:rsid w:val="00404E2D"/>
    <w:rsid w:val="00410E53"/>
    <w:rsid w:val="00412404"/>
    <w:rsid w:val="00412B14"/>
    <w:rsid w:val="004142EE"/>
    <w:rsid w:val="0041609A"/>
    <w:rsid w:val="004175BE"/>
    <w:rsid w:val="004209AF"/>
    <w:rsid w:val="00425734"/>
    <w:rsid w:val="00430B5B"/>
    <w:rsid w:val="00431FC1"/>
    <w:rsid w:val="004328AD"/>
    <w:rsid w:val="00433237"/>
    <w:rsid w:val="004348DB"/>
    <w:rsid w:val="00443B3F"/>
    <w:rsid w:val="00446933"/>
    <w:rsid w:val="0044768E"/>
    <w:rsid w:val="00450175"/>
    <w:rsid w:val="00456797"/>
    <w:rsid w:val="00456CF0"/>
    <w:rsid w:val="00460F4A"/>
    <w:rsid w:val="00462AE4"/>
    <w:rsid w:val="004664F7"/>
    <w:rsid w:val="004675F5"/>
    <w:rsid w:val="00471701"/>
    <w:rsid w:val="00473D51"/>
    <w:rsid w:val="00474664"/>
    <w:rsid w:val="004761DD"/>
    <w:rsid w:val="00480FCD"/>
    <w:rsid w:val="0048205C"/>
    <w:rsid w:val="00486081"/>
    <w:rsid w:val="00486603"/>
    <w:rsid w:val="0049118C"/>
    <w:rsid w:val="00492DFB"/>
    <w:rsid w:val="00494BD1"/>
    <w:rsid w:val="004A01D5"/>
    <w:rsid w:val="004A2338"/>
    <w:rsid w:val="004A4DFD"/>
    <w:rsid w:val="004B3C05"/>
    <w:rsid w:val="004B575A"/>
    <w:rsid w:val="004B633E"/>
    <w:rsid w:val="004B659A"/>
    <w:rsid w:val="004C114D"/>
    <w:rsid w:val="004C1774"/>
    <w:rsid w:val="004C1938"/>
    <w:rsid w:val="004C60D4"/>
    <w:rsid w:val="004C6D51"/>
    <w:rsid w:val="004D027C"/>
    <w:rsid w:val="004D0F13"/>
    <w:rsid w:val="004D761D"/>
    <w:rsid w:val="004E3DFE"/>
    <w:rsid w:val="004E53FC"/>
    <w:rsid w:val="004E7ADB"/>
    <w:rsid w:val="004F1503"/>
    <w:rsid w:val="004F6B19"/>
    <w:rsid w:val="00506DD3"/>
    <w:rsid w:val="0051280F"/>
    <w:rsid w:val="005153AD"/>
    <w:rsid w:val="00517312"/>
    <w:rsid w:val="00521F0B"/>
    <w:rsid w:val="005250DE"/>
    <w:rsid w:val="005308C6"/>
    <w:rsid w:val="00534513"/>
    <w:rsid w:val="00543487"/>
    <w:rsid w:val="00545016"/>
    <w:rsid w:val="00554170"/>
    <w:rsid w:val="0055440D"/>
    <w:rsid w:val="00555B84"/>
    <w:rsid w:val="00555FDF"/>
    <w:rsid w:val="00556247"/>
    <w:rsid w:val="00556352"/>
    <w:rsid w:val="00583260"/>
    <w:rsid w:val="00583974"/>
    <w:rsid w:val="00585C00"/>
    <w:rsid w:val="005860CD"/>
    <w:rsid w:val="005A0020"/>
    <w:rsid w:val="005A24A7"/>
    <w:rsid w:val="005C1C00"/>
    <w:rsid w:val="005C54E7"/>
    <w:rsid w:val="005C5914"/>
    <w:rsid w:val="005C670A"/>
    <w:rsid w:val="005D1F9C"/>
    <w:rsid w:val="005D2151"/>
    <w:rsid w:val="005E2A2C"/>
    <w:rsid w:val="005E38AC"/>
    <w:rsid w:val="005F10E8"/>
    <w:rsid w:val="005F1EE0"/>
    <w:rsid w:val="005F2A76"/>
    <w:rsid w:val="005F309B"/>
    <w:rsid w:val="00602C87"/>
    <w:rsid w:val="006030FF"/>
    <w:rsid w:val="00606BB0"/>
    <w:rsid w:val="006116FA"/>
    <w:rsid w:val="00611B2C"/>
    <w:rsid w:val="00611F88"/>
    <w:rsid w:val="0061366F"/>
    <w:rsid w:val="006156EB"/>
    <w:rsid w:val="00616BDC"/>
    <w:rsid w:val="00620ECE"/>
    <w:rsid w:val="006221A0"/>
    <w:rsid w:val="0062473F"/>
    <w:rsid w:val="00627F66"/>
    <w:rsid w:val="00630D22"/>
    <w:rsid w:val="00636509"/>
    <w:rsid w:val="006419B8"/>
    <w:rsid w:val="00643B06"/>
    <w:rsid w:val="00653509"/>
    <w:rsid w:val="00654530"/>
    <w:rsid w:val="00655FA2"/>
    <w:rsid w:val="006627DE"/>
    <w:rsid w:val="00664BC4"/>
    <w:rsid w:val="00666D11"/>
    <w:rsid w:val="00670867"/>
    <w:rsid w:val="00683C56"/>
    <w:rsid w:val="0069034D"/>
    <w:rsid w:val="00691B83"/>
    <w:rsid w:val="006947C5"/>
    <w:rsid w:val="006A1F10"/>
    <w:rsid w:val="006A2DDF"/>
    <w:rsid w:val="006A6F27"/>
    <w:rsid w:val="006B0A61"/>
    <w:rsid w:val="006B4350"/>
    <w:rsid w:val="006B7ECA"/>
    <w:rsid w:val="006C0713"/>
    <w:rsid w:val="006C1127"/>
    <w:rsid w:val="006C4A94"/>
    <w:rsid w:val="006C740A"/>
    <w:rsid w:val="006D1B43"/>
    <w:rsid w:val="006D72AB"/>
    <w:rsid w:val="006E46FC"/>
    <w:rsid w:val="006E59AB"/>
    <w:rsid w:val="006E6C1F"/>
    <w:rsid w:val="006F079F"/>
    <w:rsid w:val="006F10B0"/>
    <w:rsid w:val="006F1690"/>
    <w:rsid w:val="006F1A9C"/>
    <w:rsid w:val="006F1B2B"/>
    <w:rsid w:val="006F2C30"/>
    <w:rsid w:val="006F328B"/>
    <w:rsid w:val="00700CC1"/>
    <w:rsid w:val="00700CCC"/>
    <w:rsid w:val="0070300A"/>
    <w:rsid w:val="00704903"/>
    <w:rsid w:val="007074AC"/>
    <w:rsid w:val="00715D6B"/>
    <w:rsid w:val="0073056F"/>
    <w:rsid w:val="0073471F"/>
    <w:rsid w:val="00740FBD"/>
    <w:rsid w:val="00742010"/>
    <w:rsid w:val="007421C5"/>
    <w:rsid w:val="0074323D"/>
    <w:rsid w:val="0075278F"/>
    <w:rsid w:val="00754757"/>
    <w:rsid w:val="0075742F"/>
    <w:rsid w:val="007608A5"/>
    <w:rsid w:val="007615D8"/>
    <w:rsid w:val="00762C90"/>
    <w:rsid w:val="007715A5"/>
    <w:rsid w:val="00773504"/>
    <w:rsid w:val="0077581C"/>
    <w:rsid w:val="00775841"/>
    <w:rsid w:val="00783441"/>
    <w:rsid w:val="007A0C2C"/>
    <w:rsid w:val="007A136F"/>
    <w:rsid w:val="007A1D52"/>
    <w:rsid w:val="007A3789"/>
    <w:rsid w:val="007B22CF"/>
    <w:rsid w:val="007B2D5F"/>
    <w:rsid w:val="007C05AA"/>
    <w:rsid w:val="007C294A"/>
    <w:rsid w:val="007C305C"/>
    <w:rsid w:val="007C66E5"/>
    <w:rsid w:val="007C6876"/>
    <w:rsid w:val="007D1C13"/>
    <w:rsid w:val="007E1360"/>
    <w:rsid w:val="007E3A29"/>
    <w:rsid w:val="007E5A61"/>
    <w:rsid w:val="007E6945"/>
    <w:rsid w:val="007F260E"/>
    <w:rsid w:val="007F539B"/>
    <w:rsid w:val="00803B9D"/>
    <w:rsid w:val="00803C2C"/>
    <w:rsid w:val="008048DB"/>
    <w:rsid w:val="00804A65"/>
    <w:rsid w:val="00804FCC"/>
    <w:rsid w:val="0080501C"/>
    <w:rsid w:val="00811FC7"/>
    <w:rsid w:val="0081236D"/>
    <w:rsid w:val="008123CB"/>
    <w:rsid w:val="00813377"/>
    <w:rsid w:val="008135E8"/>
    <w:rsid w:val="00814914"/>
    <w:rsid w:val="00820CDF"/>
    <w:rsid w:val="008241F7"/>
    <w:rsid w:val="00824D96"/>
    <w:rsid w:val="0083186D"/>
    <w:rsid w:val="00833191"/>
    <w:rsid w:val="00833ECA"/>
    <w:rsid w:val="008365A9"/>
    <w:rsid w:val="008368E9"/>
    <w:rsid w:val="00841D03"/>
    <w:rsid w:val="008430AD"/>
    <w:rsid w:val="00844EFD"/>
    <w:rsid w:val="00846043"/>
    <w:rsid w:val="0086659B"/>
    <w:rsid w:val="00867F29"/>
    <w:rsid w:val="00871FD9"/>
    <w:rsid w:val="00872698"/>
    <w:rsid w:val="00883DB5"/>
    <w:rsid w:val="00886A5E"/>
    <w:rsid w:val="008936DE"/>
    <w:rsid w:val="00894D76"/>
    <w:rsid w:val="008A6C9A"/>
    <w:rsid w:val="008A730D"/>
    <w:rsid w:val="008C23C1"/>
    <w:rsid w:val="008C62C7"/>
    <w:rsid w:val="008C662D"/>
    <w:rsid w:val="008C6CB6"/>
    <w:rsid w:val="008D2476"/>
    <w:rsid w:val="008D3FAA"/>
    <w:rsid w:val="008D4CA6"/>
    <w:rsid w:val="008D6950"/>
    <w:rsid w:val="008D7346"/>
    <w:rsid w:val="008D7A3F"/>
    <w:rsid w:val="008E3DDA"/>
    <w:rsid w:val="008E4937"/>
    <w:rsid w:val="008E4AF9"/>
    <w:rsid w:val="008E54D6"/>
    <w:rsid w:val="008E63AD"/>
    <w:rsid w:val="008F0909"/>
    <w:rsid w:val="008F33F9"/>
    <w:rsid w:val="008F632C"/>
    <w:rsid w:val="0090105F"/>
    <w:rsid w:val="00914BBA"/>
    <w:rsid w:val="00915973"/>
    <w:rsid w:val="009200EA"/>
    <w:rsid w:val="00921450"/>
    <w:rsid w:val="00921A86"/>
    <w:rsid w:val="009238D9"/>
    <w:rsid w:val="009273CF"/>
    <w:rsid w:val="0092794C"/>
    <w:rsid w:val="009325B6"/>
    <w:rsid w:val="00937245"/>
    <w:rsid w:val="009409FD"/>
    <w:rsid w:val="0094157B"/>
    <w:rsid w:val="0094652A"/>
    <w:rsid w:val="009504F9"/>
    <w:rsid w:val="0095336B"/>
    <w:rsid w:val="0095340A"/>
    <w:rsid w:val="00955C51"/>
    <w:rsid w:val="0096049E"/>
    <w:rsid w:val="0096213A"/>
    <w:rsid w:val="00964340"/>
    <w:rsid w:val="009755D2"/>
    <w:rsid w:val="0097570B"/>
    <w:rsid w:val="009771BD"/>
    <w:rsid w:val="0098103E"/>
    <w:rsid w:val="009835EC"/>
    <w:rsid w:val="00983632"/>
    <w:rsid w:val="0098411F"/>
    <w:rsid w:val="0098651A"/>
    <w:rsid w:val="00986785"/>
    <w:rsid w:val="00987CC2"/>
    <w:rsid w:val="00990667"/>
    <w:rsid w:val="009959BC"/>
    <w:rsid w:val="009A6680"/>
    <w:rsid w:val="009B6E67"/>
    <w:rsid w:val="009C09C2"/>
    <w:rsid w:val="009C1C2E"/>
    <w:rsid w:val="009C432B"/>
    <w:rsid w:val="009C4904"/>
    <w:rsid w:val="009C7EF7"/>
    <w:rsid w:val="009E1DA0"/>
    <w:rsid w:val="009F076A"/>
    <w:rsid w:val="009F1146"/>
    <w:rsid w:val="009F183C"/>
    <w:rsid w:val="009F410A"/>
    <w:rsid w:val="009F4515"/>
    <w:rsid w:val="009F4E48"/>
    <w:rsid w:val="009F59C2"/>
    <w:rsid w:val="009F7FB4"/>
    <w:rsid w:val="00A02B43"/>
    <w:rsid w:val="00A07E52"/>
    <w:rsid w:val="00A128AC"/>
    <w:rsid w:val="00A15300"/>
    <w:rsid w:val="00A22F69"/>
    <w:rsid w:val="00A237A8"/>
    <w:rsid w:val="00A23E25"/>
    <w:rsid w:val="00A24154"/>
    <w:rsid w:val="00A273C2"/>
    <w:rsid w:val="00A33682"/>
    <w:rsid w:val="00A35DDE"/>
    <w:rsid w:val="00A365C4"/>
    <w:rsid w:val="00A400F5"/>
    <w:rsid w:val="00A4598A"/>
    <w:rsid w:val="00A5189F"/>
    <w:rsid w:val="00A61139"/>
    <w:rsid w:val="00A6337F"/>
    <w:rsid w:val="00A74E44"/>
    <w:rsid w:val="00A750DD"/>
    <w:rsid w:val="00A757D8"/>
    <w:rsid w:val="00A7657B"/>
    <w:rsid w:val="00A8193A"/>
    <w:rsid w:val="00A83DED"/>
    <w:rsid w:val="00A94D07"/>
    <w:rsid w:val="00A972D6"/>
    <w:rsid w:val="00AA2717"/>
    <w:rsid w:val="00AA348D"/>
    <w:rsid w:val="00AA4537"/>
    <w:rsid w:val="00AA591B"/>
    <w:rsid w:val="00AA62BA"/>
    <w:rsid w:val="00AB1D57"/>
    <w:rsid w:val="00AB4502"/>
    <w:rsid w:val="00AB4E90"/>
    <w:rsid w:val="00AB6527"/>
    <w:rsid w:val="00AC3993"/>
    <w:rsid w:val="00AC429C"/>
    <w:rsid w:val="00AC5E90"/>
    <w:rsid w:val="00AC7A92"/>
    <w:rsid w:val="00AD29DF"/>
    <w:rsid w:val="00AE102D"/>
    <w:rsid w:val="00AE45A3"/>
    <w:rsid w:val="00AE5034"/>
    <w:rsid w:val="00AE5B80"/>
    <w:rsid w:val="00AE61E5"/>
    <w:rsid w:val="00AE6C89"/>
    <w:rsid w:val="00AF109F"/>
    <w:rsid w:val="00AF21B6"/>
    <w:rsid w:val="00AF391F"/>
    <w:rsid w:val="00B03E9F"/>
    <w:rsid w:val="00B1249F"/>
    <w:rsid w:val="00B13347"/>
    <w:rsid w:val="00B166E6"/>
    <w:rsid w:val="00B17225"/>
    <w:rsid w:val="00B21BE6"/>
    <w:rsid w:val="00B22836"/>
    <w:rsid w:val="00B22AEE"/>
    <w:rsid w:val="00B230EA"/>
    <w:rsid w:val="00B25777"/>
    <w:rsid w:val="00B34E60"/>
    <w:rsid w:val="00B35339"/>
    <w:rsid w:val="00B427FB"/>
    <w:rsid w:val="00B44B3A"/>
    <w:rsid w:val="00B47481"/>
    <w:rsid w:val="00B53133"/>
    <w:rsid w:val="00B53CFA"/>
    <w:rsid w:val="00B55393"/>
    <w:rsid w:val="00B56A4D"/>
    <w:rsid w:val="00B667C7"/>
    <w:rsid w:val="00B71E07"/>
    <w:rsid w:val="00B7280C"/>
    <w:rsid w:val="00B743AD"/>
    <w:rsid w:val="00B77C7C"/>
    <w:rsid w:val="00B77C95"/>
    <w:rsid w:val="00B84555"/>
    <w:rsid w:val="00B87A2F"/>
    <w:rsid w:val="00B93A00"/>
    <w:rsid w:val="00B968B9"/>
    <w:rsid w:val="00BA4113"/>
    <w:rsid w:val="00BA45E1"/>
    <w:rsid w:val="00BA6C7C"/>
    <w:rsid w:val="00BA70DC"/>
    <w:rsid w:val="00BC0CCC"/>
    <w:rsid w:val="00BC1A42"/>
    <w:rsid w:val="00BC3B0A"/>
    <w:rsid w:val="00BC7E29"/>
    <w:rsid w:val="00BD1A06"/>
    <w:rsid w:val="00BD440E"/>
    <w:rsid w:val="00BD48F2"/>
    <w:rsid w:val="00BD54F4"/>
    <w:rsid w:val="00BD7EED"/>
    <w:rsid w:val="00BE1190"/>
    <w:rsid w:val="00BE183E"/>
    <w:rsid w:val="00BE3867"/>
    <w:rsid w:val="00BE4298"/>
    <w:rsid w:val="00BE4770"/>
    <w:rsid w:val="00BF2DC4"/>
    <w:rsid w:val="00BF6450"/>
    <w:rsid w:val="00C0084B"/>
    <w:rsid w:val="00C03CA0"/>
    <w:rsid w:val="00C10FA2"/>
    <w:rsid w:val="00C15B17"/>
    <w:rsid w:val="00C21972"/>
    <w:rsid w:val="00C24292"/>
    <w:rsid w:val="00C40098"/>
    <w:rsid w:val="00C4229C"/>
    <w:rsid w:val="00C452E5"/>
    <w:rsid w:val="00C511BC"/>
    <w:rsid w:val="00C54213"/>
    <w:rsid w:val="00C61592"/>
    <w:rsid w:val="00C62582"/>
    <w:rsid w:val="00C64318"/>
    <w:rsid w:val="00C65FED"/>
    <w:rsid w:val="00C7229C"/>
    <w:rsid w:val="00C77658"/>
    <w:rsid w:val="00C80D6A"/>
    <w:rsid w:val="00C81365"/>
    <w:rsid w:val="00C866AF"/>
    <w:rsid w:val="00C90F82"/>
    <w:rsid w:val="00C92544"/>
    <w:rsid w:val="00CA4868"/>
    <w:rsid w:val="00CA62A2"/>
    <w:rsid w:val="00CB0B80"/>
    <w:rsid w:val="00CB30BF"/>
    <w:rsid w:val="00CB452D"/>
    <w:rsid w:val="00CB6392"/>
    <w:rsid w:val="00CB7104"/>
    <w:rsid w:val="00CB7A44"/>
    <w:rsid w:val="00CC124A"/>
    <w:rsid w:val="00CC2C31"/>
    <w:rsid w:val="00CC7702"/>
    <w:rsid w:val="00CD4A47"/>
    <w:rsid w:val="00CE422D"/>
    <w:rsid w:val="00CE5BAE"/>
    <w:rsid w:val="00CE7FBE"/>
    <w:rsid w:val="00CF210E"/>
    <w:rsid w:val="00CF302E"/>
    <w:rsid w:val="00CF43A4"/>
    <w:rsid w:val="00D04DC2"/>
    <w:rsid w:val="00D04EA5"/>
    <w:rsid w:val="00D078C2"/>
    <w:rsid w:val="00D07F66"/>
    <w:rsid w:val="00D1075A"/>
    <w:rsid w:val="00D128B2"/>
    <w:rsid w:val="00D1351B"/>
    <w:rsid w:val="00D15C40"/>
    <w:rsid w:val="00D20FF4"/>
    <w:rsid w:val="00D21DF5"/>
    <w:rsid w:val="00D237EC"/>
    <w:rsid w:val="00D26550"/>
    <w:rsid w:val="00D31C5F"/>
    <w:rsid w:val="00D322D5"/>
    <w:rsid w:val="00D357DD"/>
    <w:rsid w:val="00D35C11"/>
    <w:rsid w:val="00D35D5A"/>
    <w:rsid w:val="00D40300"/>
    <w:rsid w:val="00D40A06"/>
    <w:rsid w:val="00D417F6"/>
    <w:rsid w:val="00D42EC4"/>
    <w:rsid w:val="00D44A7E"/>
    <w:rsid w:val="00D44B25"/>
    <w:rsid w:val="00D45BDC"/>
    <w:rsid w:val="00D46669"/>
    <w:rsid w:val="00D4737C"/>
    <w:rsid w:val="00D5002C"/>
    <w:rsid w:val="00D51CCB"/>
    <w:rsid w:val="00D52637"/>
    <w:rsid w:val="00D560DC"/>
    <w:rsid w:val="00D57BBB"/>
    <w:rsid w:val="00D67130"/>
    <w:rsid w:val="00D73482"/>
    <w:rsid w:val="00D749B5"/>
    <w:rsid w:val="00D77758"/>
    <w:rsid w:val="00D80F35"/>
    <w:rsid w:val="00D85A10"/>
    <w:rsid w:val="00D909C8"/>
    <w:rsid w:val="00D93FA8"/>
    <w:rsid w:val="00D94FE7"/>
    <w:rsid w:val="00D96559"/>
    <w:rsid w:val="00D967A9"/>
    <w:rsid w:val="00D9715D"/>
    <w:rsid w:val="00D97820"/>
    <w:rsid w:val="00D97990"/>
    <w:rsid w:val="00D979BE"/>
    <w:rsid w:val="00DA1731"/>
    <w:rsid w:val="00DA3F8B"/>
    <w:rsid w:val="00DA52E9"/>
    <w:rsid w:val="00DB242C"/>
    <w:rsid w:val="00DB4F09"/>
    <w:rsid w:val="00DD23BD"/>
    <w:rsid w:val="00DD5560"/>
    <w:rsid w:val="00DE043A"/>
    <w:rsid w:val="00DE0C7A"/>
    <w:rsid w:val="00DE5D21"/>
    <w:rsid w:val="00DE6CF1"/>
    <w:rsid w:val="00DF0C1B"/>
    <w:rsid w:val="00DF208A"/>
    <w:rsid w:val="00DF5348"/>
    <w:rsid w:val="00DF5EFE"/>
    <w:rsid w:val="00E02739"/>
    <w:rsid w:val="00E03B43"/>
    <w:rsid w:val="00E108C8"/>
    <w:rsid w:val="00E13E66"/>
    <w:rsid w:val="00E150CF"/>
    <w:rsid w:val="00E1693A"/>
    <w:rsid w:val="00E16E0D"/>
    <w:rsid w:val="00E16E73"/>
    <w:rsid w:val="00E20BE8"/>
    <w:rsid w:val="00E30EF3"/>
    <w:rsid w:val="00E32FE5"/>
    <w:rsid w:val="00E4148F"/>
    <w:rsid w:val="00E509AA"/>
    <w:rsid w:val="00E56A45"/>
    <w:rsid w:val="00E629E2"/>
    <w:rsid w:val="00E650AE"/>
    <w:rsid w:val="00E66CF9"/>
    <w:rsid w:val="00E67672"/>
    <w:rsid w:val="00E71521"/>
    <w:rsid w:val="00E718A8"/>
    <w:rsid w:val="00E73695"/>
    <w:rsid w:val="00E807F2"/>
    <w:rsid w:val="00E82EEE"/>
    <w:rsid w:val="00E94724"/>
    <w:rsid w:val="00EA56CC"/>
    <w:rsid w:val="00EA675B"/>
    <w:rsid w:val="00EB2384"/>
    <w:rsid w:val="00EB3712"/>
    <w:rsid w:val="00EB3816"/>
    <w:rsid w:val="00EB46B4"/>
    <w:rsid w:val="00EB490E"/>
    <w:rsid w:val="00EB6D32"/>
    <w:rsid w:val="00EC3B18"/>
    <w:rsid w:val="00EC4DCE"/>
    <w:rsid w:val="00ED168A"/>
    <w:rsid w:val="00ED1E68"/>
    <w:rsid w:val="00ED2EC9"/>
    <w:rsid w:val="00ED7CBF"/>
    <w:rsid w:val="00EE0CBF"/>
    <w:rsid w:val="00EF0EC0"/>
    <w:rsid w:val="00EF59A2"/>
    <w:rsid w:val="00F00150"/>
    <w:rsid w:val="00F0322C"/>
    <w:rsid w:val="00F04075"/>
    <w:rsid w:val="00F049CF"/>
    <w:rsid w:val="00F04CD7"/>
    <w:rsid w:val="00F10295"/>
    <w:rsid w:val="00F107BC"/>
    <w:rsid w:val="00F11637"/>
    <w:rsid w:val="00F17A23"/>
    <w:rsid w:val="00F253CA"/>
    <w:rsid w:val="00F27390"/>
    <w:rsid w:val="00F3063B"/>
    <w:rsid w:val="00F32A4F"/>
    <w:rsid w:val="00F34357"/>
    <w:rsid w:val="00F3627C"/>
    <w:rsid w:val="00F41F7E"/>
    <w:rsid w:val="00F42438"/>
    <w:rsid w:val="00F4741E"/>
    <w:rsid w:val="00F5064A"/>
    <w:rsid w:val="00F5347B"/>
    <w:rsid w:val="00F614DF"/>
    <w:rsid w:val="00F63D1F"/>
    <w:rsid w:val="00F668F2"/>
    <w:rsid w:val="00F6770F"/>
    <w:rsid w:val="00F72E0A"/>
    <w:rsid w:val="00F7662F"/>
    <w:rsid w:val="00F76A7C"/>
    <w:rsid w:val="00F81401"/>
    <w:rsid w:val="00F82DC7"/>
    <w:rsid w:val="00F84A2D"/>
    <w:rsid w:val="00F87928"/>
    <w:rsid w:val="00F9061A"/>
    <w:rsid w:val="00F90655"/>
    <w:rsid w:val="00F916AF"/>
    <w:rsid w:val="00F92092"/>
    <w:rsid w:val="00F96999"/>
    <w:rsid w:val="00F97CCE"/>
    <w:rsid w:val="00FA3A0D"/>
    <w:rsid w:val="00FA7A38"/>
    <w:rsid w:val="00FB13CC"/>
    <w:rsid w:val="00FB3C85"/>
    <w:rsid w:val="00FB7B72"/>
    <w:rsid w:val="00FC1213"/>
    <w:rsid w:val="00FC417D"/>
    <w:rsid w:val="00FC777E"/>
    <w:rsid w:val="00FD274F"/>
    <w:rsid w:val="00FE2421"/>
    <w:rsid w:val="00FE2DCD"/>
    <w:rsid w:val="00FF160E"/>
    <w:rsid w:val="00FF28E2"/>
    <w:rsid w:val="00FF2980"/>
    <w:rsid w:val="00FF340E"/>
    <w:rsid w:val="00FF433B"/>
    <w:rsid w:val="00FF526C"/>
    <w:rsid w:val="00FF5543"/>
    <w:rsid w:val="00FF58A3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07B19-EF6E-4D94-9C01-9887DC5B3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annotation text" w:locked="1"/>
    <w:lsdException w:name="footer" w:locked="1"/>
    <w:lsdException w:name="caption" w:locked="1" w:semiHidden="1" w:unhideWhenUsed="1" w:qFormat="1"/>
    <w:lsdException w:name="annotation reference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annotation subjec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napToGrid w:val="0"/>
      <w:lang w:eastAsia="ja-JP"/>
    </w:rPr>
  </w:style>
  <w:style w:type="paragraph" w:styleId="Nadpis1">
    <w:name w:val="heading 1"/>
    <w:basedOn w:val="Normln"/>
    <w:next w:val="Normln"/>
    <w:qFormat/>
    <w:pPr>
      <w:keepNext/>
      <w:jc w:val="both"/>
      <w:outlineLvl w:val="0"/>
    </w:pPr>
    <w:rPr>
      <w:b/>
      <w:sz w:val="24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b/>
      <w:sz w:val="24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b/>
      <w:color w:val="000000"/>
      <w:sz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">
    <w:name w:val="Body Text"/>
    <w:basedOn w:val="Normln"/>
    <w:pPr>
      <w:jc w:val="right"/>
    </w:pPr>
    <w:rPr>
      <w:sz w:val="24"/>
    </w:rPr>
  </w:style>
  <w:style w:type="paragraph" w:styleId="Zkladntext2">
    <w:name w:val="Body Text 2"/>
    <w:basedOn w:val="Normln"/>
    <w:pPr>
      <w:spacing w:line="240" w:lineRule="atLeast"/>
      <w:ind w:right="-2"/>
      <w:jc w:val="both"/>
    </w:pPr>
    <w:rPr>
      <w:color w:val="000000"/>
      <w:sz w:val="24"/>
    </w:rPr>
  </w:style>
  <w:style w:type="paragraph" w:styleId="Zkladntext3">
    <w:name w:val="Body Text 3"/>
    <w:basedOn w:val="Normln"/>
    <w:pPr>
      <w:jc w:val="both"/>
    </w:pPr>
    <w:rPr>
      <w:sz w:val="24"/>
    </w:rPr>
  </w:style>
  <w:style w:type="paragraph" w:styleId="Seznam2">
    <w:name w:val="List 2"/>
    <w:basedOn w:val="Normln"/>
    <w:pPr>
      <w:ind w:left="566" w:hanging="283"/>
      <w:jc w:val="both"/>
    </w:pPr>
    <w:rPr>
      <w:sz w:val="24"/>
    </w:rPr>
  </w:style>
  <w:style w:type="character" w:styleId="Hypertextovodkaz">
    <w:name w:val="Hyperlink"/>
    <w:rPr>
      <w:rFonts w:cs="Times New Roman"/>
      <w:color w:val="0000FF"/>
      <w:u w:val="single"/>
    </w:rPr>
  </w:style>
  <w:style w:type="paragraph" w:styleId="Zkladntextodsazen">
    <w:name w:val="Body Text Indent"/>
    <w:basedOn w:val="Normln"/>
    <w:pPr>
      <w:spacing w:after="120"/>
      <w:ind w:left="283"/>
    </w:pPr>
  </w:style>
  <w:style w:type="paragraph" w:customStyle="1" w:styleId="smlouva">
    <w:name w:val="smlouva"/>
    <w:basedOn w:val="Normln"/>
    <w:pPr>
      <w:spacing w:line="240" w:lineRule="exact"/>
      <w:jc w:val="both"/>
    </w:pPr>
    <w:rPr>
      <w:sz w:val="24"/>
    </w:r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rPr>
      <w:rFonts w:cs="Times New Roman"/>
    </w:rPr>
  </w:style>
  <w:style w:type="paragraph" w:styleId="Rozloendokumentu">
    <w:name w:val="Document Map"/>
    <w:basedOn w:val="Normln"/>
    <w:semiHidden/>
    <w:pPr>
      <w:shd w:val="clear" w:color="auto" w:fill="000080"/>
    </w:pPr>
  </w:style>
  <w:style w:type="character" w:customStyle="1" w:styleId="platne1">
    <w:name w:val="platne1"/>
    <w:rPr>
      <w:rFonts w:cs="Times New Roman"/>
    </w:rPr>
  </w:style>
  <w:style w:type="paragraph" w:customStyle="1" w:styleId="Norm1">
    <w:name w:val="Norm 1"/>
    <w:aliases w:val="5ř 12"/>
    <w:basedOn w:val="Normln"/>
    <w:pPr>
      <w:spacing w:line="360" w:lineRule="auto"/>
      <w:jc w:val="both"/>
    </w:pPr>
    <w:rPr>
      <w:sz w:val="24"/>
    </w:rPr>
  </w:style>
  <w:style w:type="character" w:styleId="Odkaznakoment">
    <w:name w:val="annotation reference"/>
    <w:aliases w:val="Značka poznámky"/>
    <w:semiHidden/>
    <w:rPr>
      <w:rFonts w:cs="Times New Roman"/>
      <w:sz w:val="16"/>
    </w:rPr>
  </w:style>
  <w:style w:type="paragraph" w:styleId="Textkomente">
    <w:name w:val="annotation text"/>
    <w:aliases w:val="Text poznámky"/>
    <w:basedOn w:val="Normln"/>
    <w:semiHidden/>
  </w:style>
  <w:style w:type="paragraph" w:styleId="Pedmtkomente">
    <w:name w:val="annotation subject"/>
    <w:basedOn w:val="Textkomente"/>
    <w:next w:val="Textkomente"/>
    <w:semiHidden/>
    <w:rPr>
      <w:b/>
      <w:bCs/>
    </w:rPr>
  </w:style>
  <w:style w:type="paragraph" w:styleId="Textbubliny">
    <w:name w:val="Balloon Text"/>
    <w:basedOn w:val="Normln"/>
    <w:semiHidden/>
    <w:rPr>
      <w:sz w:val="16"/>
      <w:szCs w:val="16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Pr>
      <w:snapToGrid w:val="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ocked/>
  </w:style>
  <w:style w:type="character" w:customStyle="1" w:styleId="HeaderChar">
    <w:name w:val="Header Char"/>
    <w:locked/>
  </w:style>
  <w:style w:type="character" w:customStyle="1" w:styleId="tw4winMark">
    <w:name w:val="tw4winMark"/>
    <w:rPr>
      <w:rFonts w:ascii="Courier New" w:hAnsi="Courier New"/>
      <w:vanish/>
      <w:color w:val="800080"/>
      <w:sz w:val="24"/>
      <w:vertAlign w:val="subscript"/>
    </w:rPr>
  </w:style>
  <w:style w:type="character" w:customStyle="1" w:styleId="tw4winError">
    <w:name w:val="tw4winError"/>
    <w:rPr>
      <w:rFonts w:ascii="Courier New" w:hAnsi="Courier New"/>
      <w:color w:val="00FF00"/>
      <w:sz w:val="40"/>
    </w:rPr>
  </w:style>
  <w:style w:type="character" w:customStyle="1" w:styleId="tw4winTerm">
    <w:name w:val="tw4winTerm"/>
    <w:rPr>
      <w:color w:val="0000FF"/>
    </w:rPr>
  </w:style>
  <w:style w:type="character" w:customStyle="1" w:styleId="tw4winPopup">
    <w:name w:val="tw4winPopup"/>
    <w:rPr>
      <w:rFonts w:ascii="Courier New" w:hAnsi="Courier New"/>
      <w:noProof/>
      <w:color w:val="008000"/>
    </w:rPr>
  </w:style>
  <w:style w:type="character" w:customStyle="1" w:styleId="tw4winJump">
    <w:name w:val="tw4winJump"/>
    <w:rPr>
      <w:rFonts w:ascii="Courier New" w:hAnsi="Courier New"/>
      <w:noProof/>
      <w:color w:val="008080"/>
    </w:rPr>
  </w:style>
  <w:style w:type="character" w:customStyle="1" w:styleId="tw4winExternal">
    <w:name w:val="tw4winExternal"/>
    <w:rPr>
      <w:rFonts w:ascii="Courier New" w:hAnsi="Courier New"/>
      <w:noProof/>
      <w:color w:val="808080"/>
    </w:rPr>
  </w:style>
  <w:style w:type="character" w:customStyle="1" w:styleId="tw4winInternal">
    <w:name w:val="tw4winInternal"/>
    <w:rPr>
      <w:rFonts w:ascii="Courier New" w:hAnsi="Courier New"/>
      <w:noProof/>
      <w:color w:val="FF0000"/>
    </w:rPr>
  </w:style>
  <w:style w:type="character" w:customStyle="1" w:styleId="DONOTTRANSLATE">
    <w:name w:val="DO_NOT_TRANSLATE"/>
    <w:rPr>
      <w:rFonts w:ascii="Courier New" w:hAnsi="Courier New"/>
      <w:noProof/>
      <w:color w:val="8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257</Words>
  <Characters>1522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ŠH vzor sml PDV</vt:lpstr>
      <vt:lpstr>ŠH vzor sml PDV</vt:lpstr>
    </vt:vector>
  </TitlesOfParts>
  <Company>AKKB</Company>
  <LinksUpToDate>false</LinksUpToDate>
  <CharactersWithSpaces>1776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ŠH vzor sml PDV</dc:title>
  <dc:subject/>
  <dc:creator>Tomáš Dobřichovský</dc:creator>
  <cp:keywords/>
  <dc:description/>
  <cp:lastModifiedBy>Petr Dudek</cp:lastModifiedBy>
  <cp:revision>2</cp:revision>
  <cp:lastPrinted>2016-08-10T12:52:00Z</cp:lastPrinted>
  <dcterms:created xsi:type="dcterms:W3CDTF">2017-08-22T12:42:00Z</dcterms:created>
  <dcterms:modified xsi:type="dcterms:W3CDTF">2017-08-22T12:42:00Z</dcterms:modified>
</cp:coreProperties>
</file>