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C65EDB">
      <w:t xml:space="preserve">zakázky </w:t>
    </w:r>
    <w:r w:rsidR="00A273C2" w:rsidRPr="00C65EDB">
      <w:t>„</w:t>
    </w:r>
    <w:r w:rsidR="00C65EDB" w:rsidRPr="00C65EDB">
      <w:rPr>
        <w:b/>
      </w:rPr>
      <w:t>Zařízení pro tenkovrstvou chromatografii s </w:t>
    </w:r>
    <w:proofErr w:type="spellStart"/>
    <w:r w:rsidR="00C65EDB" w:rsidRPr="00C65EDB">
      <w:rPr>
        <w:b/>
      </w:rPr>
      <w:t>plameno</w:t>
    </w:r>
    <w:proofErr w:type="spellEnd"/>
    <w:r w:rsidR="00C65EDB" w:rsidRPr="00C65EDB">
      <w:rPr>
        <w:b/>
      </w:rPr>
      <w:t>-ionizačním detektorem – TLC/FID</w:t>
    </w:r>
    <w:r w:rsidR="00BE4770" w:rsidRPr="00C65EDB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EDB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2017-05-12T10:16:00Z</dcterms:modified>
</cp:coreProperties>
</file>