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Pr="000E4C6F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</w:t>
      </w:r>
      <w:r w:rsidR="0070300A" w:rsidRPr="000E4C6F">
        <w:t>a dále po dobu 5 let od převzetí plnění dle předmětu smlouvy servisní tým, jehož alespoň jeden člen:</w:t>
      </w:r>
    </w:p>
    <w:p w14:paraId="6F302604" w14:textId="77777777" w:rsidR="0070300A" w:rsidRPr="000E4C6F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0E4C6F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  <w:bookmarkStart w:id="0" w:name="_GoBack"/>
      <w:bookmarkEnd w:id="0"/>
    </w:p>
    <w:p w14:paraId="252F53E0" w14:textId="77777777" w:rsidR="0070300A" w:rsidRPr="000E4C6F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0E4C6F">
        <w:t>má praxi v servisní činnosti k typu zařízení odpovídajícímu požadovanému zařízení v minimální délce 3 let;</w:t>
      </w:r>
    </w:p>
    <w:p w14:paraId="58A4C9D9" w14:textId="77777777" w:rsidR="0070300A" w:rsidRPr="000E4C6F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0E4C6F">
        <w:t>je oprávněn k servisní činnosti k typu zařízení odpovídajícímu požadovanému zařízení na základě platného osvědčení;</w:t>
      </w:r>
    </w:p>
    <w:p w14:paraId="200F9779" w14:textId="44E06638" w:rsidR="0070300A" w:rsidRPr="000E4C6F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0E4C6F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143C6A23" w:rsidR="004348DB" w:rsidRDefault="004348DB" w:rsidP="004348DB">
      <w:pPr>
        <w:pStyle w:val="smlouva"/>
        <w:spacing w:line="276" w:lineRule="auto"/>
      </w:pPr>
      <w:r>
        <w:t xml:space="preserve">Ceny servisních zásahů a závazné lhůty jsou upraveny platnou legislativou a závazným návrhem smlouvy, jejíž vzor je přílohou č. 2 „Výzvy k podání nabídek a zadávací dokumentace“ pro veřejnou zakázku malého rozsahu s názvem </w:t>
      </w:r>
      <w:r w:rsidRPr="000E4C6F">
        <w:t>„</w:t>
      </w:r>
      <w:r w:rsidR="000E4C6F" w:rsidRPr="000E4C6F">
        <w:t>Viskozimetr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2CC873C7" w:rsidR="00986785" w:rsidRDefault="00986785" w:rsidP="00986785">
    <w:pPr>
      <w:pStyle w:val="Zhlav"/>
    </w:pPr>
    <w:r>
      <w:t>P</w:t>
    </w:r>
    <w:r w:rsidR="000E4C6F">
      <w:t xml:space="preserve">říloha č. </w:t>
    </w:r>
    <w:r w:rsidR="00994C89">
      <w:t>6</w:t>
    </w:r>
    <w:r w:rsidR="00AF21B6">
      <w:t xml:space="preserve"> Z</w:t>
    </w:r>
    <w:r>
      <w:t>adávací dokumentace veřejn</w:t>
    </w:r>
    <w:r w:rsidR="003858D6">
      <w:t>é zakáz</w:t>
    </w:r>
    <w:r w:rsidR="003858D6" w:rsidRPr="000E4C6F">
      <w:t xml:space="preserve">ky </w:t>
    </w:r>
    <w:r w:rsidR="00A273C2" w:rsidRPr="000E4C6F">
      <w:t>„</w:t>
    </w:r>
    <w:r w:rsidR="00DA2E73" w:rsidRPr="000E4C6F">
      <w:rPr>
        <w:rFonts w:eastAsia="Calibri"/>
        <w:lang w:eastAsia="en-US"/>
      </w:rPr>
      <w:t>Viskozime</w:t>
    </w:r>
    <w:r w:rsidR="000E4C6F" w:rsidRPr="000E4C6F">
      <w:rPr>
        <w:rFonts w:eastAsia="Calibri"/>
        <w:lang w:eastAsia="en-US"/>
      </w:rPr>
      <w:t>tr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E4C6F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4C89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2E73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049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8</cp:revision>
  <cp:lastPrinted>2016-08-10T12:52:00Z</cp:lastPrinted>
  <dcterms:created xsi:type="dcterms:W3CDTF">2017-04-30T07:30:00Z</dcterms:created>
  <dcterms:modified xsi:type="dcterms:W3CDTF">2017-09-07T11:49:00Z</dcterms:modified>
</cp:coreProperties>
</file>