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00F9779" w14:textId="0CFBA543" w:rsidR="0070300A" w:rsidRDefault="004348DB" w:rsidP="005D1F98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6B0A1541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zadávací dokumentace pro </w:t>
      </w:r>
      <w:r w:rsidR="0061118F">
        <w:t xml:space="preserve">nadlimitní </w:t>
      </w:r>
      <w:r>
        <w:t>veřejnou zakázku s názvem „</w:t>
      </w:r>
      <w:r w:rsidR="005D1F98">
        <w:t>Jednotka Fischer-</w:t>
      </w:r>
      <w:proofErr w:type="spellStart"/>
      <w:r w:rsidR="005D1F98">
        <w:t>Tropschovy</w:t>
      </w:r>
      <w:proofErr w:type="spellEnd"/>
      <w:r w:rsidR="005D1F98">
        <w:t xml:space="preserve"> syntézy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  <w:bookmarkStart w:id="0" w:name="_GoBack"/>
      <w:bookmarkEnd w:id="0"/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EF50" w14:textId="77777777" w:rsidR="00B4559D" w:rsidRDefault="00B4559D">
      <w:r>
        <w:separator/>
      </w:r>
    </w:p>
  </w:endnote>
  <w:endnote w:type="continuationSeparator" w:id="0">
    <w:p w14:paraId="5896A746" w14:textId="77777777" w:rsidR="00B4559D" w:rsidRDefault="00B4559D">
      <w:r>
        <w:continuationSeparator/>
      </w:r>
    </w:p>
  </w:endnote>
  <w:endnote w:type="continuationNotice" w:id="1">
    <w:p w14:paraId="4A18825A" w14:textId="77777777" w:rsidR="00B4559D" w:rsidRDefault="00B45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AB6A2" w14:textId="77777777" w:rsidR="00B4559D" w:rsidRDefault="00B4559D">
      <w:r>
        <w:separator/>
      </w:r>
    </w:p>
  </w:footnote>
  <w:footnote w:type="continuationSeparator" w:id="0">
    <w:p w14:paraId="5E4F5E7D" w14:textId="77777777" w:rsidR="00B4559D" w:rsidRDefault="00B4559D">
      <w:r>
        <w:continuationSeparator/>
      </w:r>
    </w:p>
  </w:footnote>
  <w:footnote w:type="continuationNotice" w:id="1">
    <w:p w14:paraId="6ECB7C3E" w14:textId="77777777" w:rsidR="00B4559D" w:rsidRDefault="00B455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3698F5A1" w:rsidR="00986785" w:rsidRDefault="00986785" w:rsidP="00986785">
    <w:pPr>
      <w:pStyle w:val="Zhlav"/>
    </w:pPr>
    <w:r>
      <w:t>P</w:t>
    </w:r>
    <w:r w:rsidR="0061118F">
      <w:t xml:space="preserve">říloha č. </w:t>
    </w:r>
    <w:r w:rsidR="00B27B37">
      <w:t xml:space="preserve">5 </w:t>
    </w:r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5D1F98">
      <w:t>Jednotka Fischer-</w:t>
    </w:r>
    <w:proofErr w:type="spellStart"/>
    <w:r w:rsidR="005D1F98">
      <w:t>Tropschovy</w:t>
    </w:r>
    <w:proofErr w:type="spellEnd"/>
    <w:r w:rsidR="005D1F98">
      <w:t xml:space="preserve"> syntézy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965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E6E7D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0578"/>
    <w:rsid w:val="005C1C00"/>
    <w:rsid w:val="005C54E7"/>
    <w:rsid w:val="005C5914"/>
    <w:rsid w:val="005C670A"/>
    <w:rsid w:val="005D1F98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4C6E"/>
    <w:rsid w:val="00606BB0"/>
    <w:rsid w:val="0061118F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2D80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27B37"/>
    <w:rsid w:val="00B34E60"/>
    <w:rsid w:val="00B35339"/>
    <w:rsid w:val="00B427FB"/>
    <w:rsid w:val="00B44B3A"/>
    <w:rsid w:val="00B4559D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4E6F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68C3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2</cp:revision>
  <cp:lastPrinted>2016-08-10T12:52:00Z</cp:lastPrinted>
  <dcterms:created xsi:type="dcterms:W3CDTF">2018-04-04T12:06:00Z</dcterms:created>
  <dcterms:modified xsi:type="dcterms:W3CDTF">2018-04-04T12:06:00Z</dcterms:modified>
</cp:coreProperties>
</file>