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263FEF">
        <w:t>6x Kryostat cirkulační</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263FEF">
        <w:rPr>
          <w:rFonts w:cs="Arial"/>
          <w:i/>
        </w:rPr>
        <w:t>6x Kryostat cirkulační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7E62B8">
        <w:rPr>
          <w:rFonts w:asciiTheme="minorHAnsi" w:hAnsiTheme="minorHAnsi"/>
        </w:rPr>
        <w:t>ani</w:t>
      </w:r>
      <w:r w:rsidR="007E62B8"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7E62B8">
        <w:rPr>
          <w:rFonts w:asciiTheme="minorHAnsi" w:hAnsiTheme="minorHAnsi"/>
        </w:rPr>
        <w:t>ani</w:t>
      </w:r>
      <w:r w:rsidR="007E62B8"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7E62B8">
        <w:rPr>
          <w:rFonts w:asciiTheme="minorHAnsi" w:hAnsiTheme="minorHAnsi"/>
        </w:rPr>
        <w:t>ani</w:t>
      </w:r>
      <w:r w:rsidR="007E62B8"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bookmarkStart w:id="0" w:name="_GoBack"/>
      <w:r w:rsidR="007E62B8">
        <w:rPr>
          <w:rFonts w:asciiTheme="minorHAnsi" w:hAnsiTheme="minorHAnsi"/>
        </w:rPr>
        <w:t>ani</w:t>
      </w:r>
      <w:r w:rsidR="007E62B8" w:rsidRPr="002A2B5E">
        <w:rPr>
          <w:rFonts w:asciiTheme="minorHAnsi" w:hAnsiTheme="minorHAnsi"/>
        </w:rPr>
        <w:t xml:space="preserve"> </w:t>
      </w:r>
      <w:bookmarkEnd w:id="0"/>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433B69">
        <w:rPr>
          <w:rFonts w:asciiTheme="minorHAnsi" w:hAnsiTheme="minorHAnsi"/>
        </w:rPr>
        <w:lastRenderedPageBreak/>
        <w:t xml:space="preserve">Účastník dále čestně prohlašuje, že se detailně seznámil s </w:t>
      </w:r>
      <w:r w:rsidRPr="00433B69">
        <w:rPr>
          <w:lang w:eastAsia="x-none"/>
        </w:rPr>
        <w:t xml:space="preserve">pravidly, která vydal Správce areálu, </w:t>
      </w:r>
      <w:r w:rsidRPr="00433B69">
        <w:t>společnost UNIPETROL RPA s.r.o., IČ: 275 97 075, se sídlem Litvínov - Záluží 1, PSČ 436 70,</w:t>
      </w:r>
      <w:r w:rsidRPr="00433B69">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1BC" w:rsidRDefault="00A661BC" w:rsidP="00216281">
      <w:pPr>
        <w:spacing w:after="0" w:line="240" w:lineRule="auto"/>
      </w:pPr>
      <w:r>
        <w:separator/>
      </w:r>
    </w:p>
  </w:endnote>
  <w:endnote w:type="continuationSeparator" w:id="0">
    <w:p w:rsidR="00A661BC" w:rsidRDefault="00A661BC"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1BC" w:rsidRDefault="00A661BC" w:rsidP="00216281">
      <w:pPr>
        <w:spacing w:after="0" w:line="240" w:lineRule="auto"/>
      </w:pPr>
      <w:r>
        <w:separator/>
      </w:r>
    </w:p>
  </w:footnote>
  <w:footnote w:type="continuationSeparator" w:id="0">
    <w:p w:rsidR="00A661BC" w:rsidRDefault="00A661BC"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E24F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55C52"/>
    <w:rsid w:val="001641C4"/>
    <w:rsid w:val="00190146"/>
    <w:rsid w:val="001C2255"/>
    <w:rsid w:val="001D3141"/>
    <w:rsid w:val="001E550E"/>
    <w:rsid w:val="00215B1F"/>
    <w:rsid w:val="00216281"/>
    <w:rsid w:val="002326B2"/>
    <w:rsid w:val="00263FEF"/>
    <w:rsid w:val="002A2B5E"/>
    <w:rsid w:val="00351758"/>
    <w:rsid w:val="00404DBA"/>
    <w:rsid w:val="00433B69"/>
    <w:rsid w:val="0044368B"/>
    <w:rsid w:val="005323C8"/>
    <w:rsid w:val="00562EA8"/>
    <w:rsid w:val="00581FDB"/>
    <w:rsid w:val="005B10DB"/>
    <w:rsid w:val="005B5B4C"/>
    <w:rsid w:val="0064057D"/>
    <w:rsid w:val="006C65D4"/>
    <w:rsid w:val="006D5EC9"/>
    <w:rsid w:val="00734810"/>
    <w:rsid w:val="007B7EB5"/>
    <w:rsid w:val="007E62B8"/>
    <w:rsid w:val="008637C7"/>
    <w:rsid w:val="00875A0A"/>
    <w:rsid w:val="008F1169"/>
    <w:rsid w:val="009853A1"/>
    <w:rsid w:val="009D398E"/>
    <w:rsid w:val="00A661BC"/>
    <w:rsid w:val="00BB0B77"/>
    <w:rsid w:val="00C01886"/>
    <w:rsid w:val="00C53F02"/>
    <w:rsid w:val="00CE6394"/>
    <w:rsid w:val="00E24F7C"/>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5ECE-EF98-4883-9299-98857871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2348</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2</cp:revision>
  <dcterms:created xsi:type="dcterms:W3CDTF">2018-09-24T11:52:00Z</dcterms:created>
  <dcterms:modified xsi:type="dcterms:W3CDTF">2018-09-24T11:52:00Z</dcterms:modified>
</cp:coreProperties>
</file>