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200F9779" w14:textId="0CFBA543" w:rsidR="0070300A" w:rsidRDefault="004348DB" w:rsidP="005D1F98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65B6F4C1" w:rsidR="004348DB" w:rsidRDefault="004348DB" w:rsidP="004348DB">
      <w:pPr>
        <w:pStyle w:val="smlouva"/>
        <w:spacing w:line="276" w:lineRule="auto"/>
      </w:pPr>
      <w:r>
        <w:t xml:space="preserve">Ceny servisních zásahů a závazné lhůty jsou upraveny platnou legislativou a závazným návrhem smlouvy, jejíž vzor je přílohou č. 2 zadávací dokumentace pro </w:t>
      </w:r>
      <w:r w:rsidR="00712BFC">
        <w:t>pod</w:t>
      </w:r>
      <w:r w:rsidR="0061118F">
        <w:t xml:space="preserve">limitní </w:t>
      </w:r>
      <w:r>
        <w:t>veřejnou zakázku s názvem „</w:t>
      </w:r>
      <w:r w:rsidR="00AA3400" w:rsidRPr="00AA3400">
        <w:t xml:space="preserve">Pokusná jednotka pro </w:t>
      </w:r>
      <w:r w:rsidR="00712BFC">
        <w:t>pyrolýzní procesy</w:t>
      </w:r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  <w:bookmarkStart w:id="0" w:name="_GoBack"/>
      <w:bookmarkEnd w:id="0"/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DB44F" w14:textId="77777777" w:rsidR="004E026E" w:rsidRDefault="004E026E">
      <w:r>
        <w:separator/>
      </w:r>
    </w:p>
  </w:endnote>
  <w:endnote w:type="continuationSeparator" w:id="0">
    <w:p w14:paraId="18F6EE48" w14:textId="77777777" w:rsidR="004E026E" w:rsidRDefault="004E026E">
      <w:r>
        <w:continuationSeparator/>
      </w:r>
    </w:p>
  </w:endnote>
  <w:endnote w:type="continuationNotice" w:id="1">
    <w:p w14:paraId="6CC911DE" w14:textId="77777777" w:rsidR="004E026E" w:rsidRDefault="004E0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5693C" w14:textId="77777777" w:rsidR="004E026E" w:rsidRDefault="004E026E">
      <w:r>
        <w:separator/>
      </w:r>
    </w:p>
  </w:footnote>
  <w:footnote w:type="continuationSeparator" w:id="0">
    <w:p w14:paraId="24AB7B5A" w14:textId="77777777" w:rsidR="004E026E" w:rsidRDefault="004E026E">
      <w:r>
        <w:continuationSeparator/>
      </w:r>
    </w:p>
  </w:footnote>
  <w:footnote w:type="continuationNotice" w:id="1">
    <w:p w14:paraId="046ADBA5" w14:textId="77777777" w:rsidR="004E026E" w:rsidRDefault="004E02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528E9A2F" w:rsidR="00986785" w:rsidRDefault="00986785" w:rsidP="00986785">
    <w:pPr>
      <w:pStyle w:val="Zhlav"/>
    </w:pPr>
    <w:r>
      <w:t>P</w:t>
    </w:r>
    <w:r w:rsidR="0061118F">
      <w:t xml:space="preserve">říloha č. </w:t>
    </w:r>
    <w:r w:rsidR="00B27B37">
      <w:t xml:space="preserve">5 </w:t>
    </w:r>
    <w:r w:rsidR="00AF21B6">
      <w:t>Z</w:t>
    </w:r>
    <w:r>
      <w:t>adávací dokumentace veřejn</w:t>
    </w:r>
    <w:r w:rsidR="003858D6">
      <w:t xml:space="preserve">é zakázky </w:t>
    </w:r>
    <w:r w:rsidR="00A273C2">
      <w:t>„</w:t>
    </w:r>
    <w:r w:rsidR="00AA3400" w:rsidRPr="00AA3400">
      <w:t xml:space="preserve">Pokusná jednotka pro </w:t>
    </w:r>
    <w:r w:rsidR="00712BFC">
      <w:t>pyrolýzní procesy</w:t>
    </w:r>
    <w:r w:rsidR="00BE4770" w:rsidRPr="00AA340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965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E6E7D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026E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B0578"/>
    <w:rsid w:val="005C1C00"/>
    <w:rsid w:val="005C54E7"/>
    <w:rsid w:val="005C5914"/>
    <w:rsid w:val="005C670A"/>
    <w:rsid w:val="005D1F98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4C6E"/>
    <w:rsid w:val="00606BB0"/>
    <w:rsid w:val="0061118F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2D80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2BF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5E62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00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27B37"/>
    <w:rsid w:val="00B34E60"/>
    <w:rsid w:val="00B35339"/>
    <w:rsid w:val="00B427FB"/>
    <w:rsid w:val="00B44B3A"/>
    <w:rsid w:val="00B4559D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4E6F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868C3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5</cp:revision>
  <cp:lastPrinted>2016-08-10T12:52:00Z</cp:lastPrinted>
  <dcterms:created xsi:type="dcterms:W3CDTF">2018-04-04T12:06:00Z</dcterms:created>
  <dcterms:modified xsi:type="dcterms:W3CDTF">2018-05-20T19:40:00Z</dcterms:modified>
</cp:coreProperties>
</file>