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04" w:rsidRDefault="00535604" w:rsidP="00216281">
      <w:pPr>
        <w:jc w:val="center"/>
        <w:rPr>
          <w:rFonts w:cs="Arial"/>
          <w:b/>
          <w:sz w:val="28"/>
        </w:rPr>
      </w:pPr>
    </w:p>
    <w:p w:rsidR="00216281" w:rsidRPr="00535604" w:rsidRDefault="00216281" w:rsidP="00216281">
      <w:pPr>
        <w:jc w:val="center"/>
        <w:rPr>
          <w:rFonts w:cs="Arial"/>
          <w:b/>
          <w:sz w:val="40"/>
        </w:rPr>
      </w:pPr>
      <w:r w:rsidRPr="00535604">
        <w:rPr>
          <w:rFonts w:cs="Arial"/>
          <w:b/>
          <w:sz w:val="40"/>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A03772" w:rsidRPr="00A03772">
        <w:rPr>
          <w:b/>
        </w:rPr>
        <w:t>LABORATORNÍ NÁBYTEK A VYBAVENÍ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535604">
      <w:pPr>
        <w:spacing w:before="360" w:after="36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 xml:space="preserve">Pro případ, že účastníkem je pobočka závodu české právnické osoby, prohlašuje účastník, že podmínku podle písm. a) výše splňují všechny osoby uvedené v předchozím odstavci a vedoucí pobočky závodu. </w:t>
      </w:r>
      <w:r>
        <w:lastRenderedPageBreak/>
        <w:t>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535604" w:rsidRDefault="00535604" w:rsidP="005B10DB">
      <w:pPr>
        <w:spacing w:after="120"/>
        <w:jc w:val="both"/>
        <w:rPr>
          <w:rFonts w:asciiTheme="minorHAnsi" w:hAnsiTheme="minorHAnsi"/>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funkce nebo oprávn</w:t>
      </w:r>
      <w:bookmarkStart w:id="0" w:name="_GoBack"/>
      <w:bookmarkEnd w:id="0"/>
      <w:r w:rsidRPr="00CB0B80">
        <w:rPr>
          <w:rFonts w:cs="Arial"/>
          <w:highlight w:val="green"/>
        </w:rPr>
        <w:t xml:space="preserve">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E3" w:rsidRDefault="00E772E3" w:rsidP="00216281">
      <w:pPr>
        <w:spacing w:after="0" w:line="240" w:lineRule="auto"/>
      </w:pPr>
      <w:r>
        <w:separator/>
      </w:r>
    </w:p>
  </w:endnote>
  <w:endnote w:type="continuationSeparator" w:id="0">
    <w:p w:rsidR="00E772E3" w:rsidRDefault="00E772E3"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E3" w:rsidRDefault="00E772E3" w:rsidP="00216281">
      <w:pPr>
        <w:spacing w:after="0" w:line="240" w:lineRule="auto"/>
      </w:pPr>
      <w:r>
        <w:separator/>
      </w:r>
    </w:p>
  </w:footnote>
  <w:footnote w:type="continuationSeparator" w:id="0">
    <w:p w:rsidR="00E772E3" w:rsidRDefault="00E772E3"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04" w:rsidRDefault="00535604">
    <w:pPr>
      <w:pStyle w:val="Zhlav"/>
    </w:pPr>
    <w:r>
      <w:rPr>
        <w:noProof/>
      </w:rPr>
      <w:drawing>
        <wp:inline distT="0" distB="0" distL="0" distR="0" wp14:anchorId="7487D511" wp14:editId="6F008489">
          <wp:extent cx="5760720" cy="1278890"/>
          <wp:effectExtent l="0" t="0" r="0" b="0"/>
          <wp:docPr id="20" name="Obrázek 20" descr="https://opvvv.msmt.cz/media/msmt/uploads/OP_VVV/Pravidla_pro_publicitu/logolinky/Logolink_OP_VVV_hor_barva_cz.jpg"/>
          <wp:cNvGraphicFramePr/>
          <a:graphic xmlns:a="http://schemas.openxmlformats.org/drawingml/2006/main">
            <a:graphicData uri="http://schemas.openxmlformats.org/drawingml/2006/picture">
              <pic:pic xmlns:pic="http://schemas.openxmlformats.org/drawingml/2006/picture">
                <pic:nvPicPr>
                  <pic:cNvPr id="20" name="Obrázek 20" descr="https://opvvv.msmt.cz/media/msmt/uploads/OP_VVV/Pravidla_pro_publicitu/logolinky/Logolink_OP_VVV_hor_barva_c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78890"/>
                  </a:xfrm>
                  <a:prstGeom prst="rect">
                    <a:avLst/>
                  </a:prstGeom>
                  <a:noFill/>
                  <a:ln>
                    <a:noFill/>
                  </a:ln>
                </pic:spPr>
              </pic:pic>
            </a:graphicData>
          </a:graphic>
        </wp:inline>
      </w:drawing>
    </w:r>
  </w:p>
  <w:p w:rsidR="00535604" w:rsidRDefault="00535604">
    <w:pPr>
      <w:pStyle w:val="Zhlav"/>
    </w:pPr>
  </w:p>
  <w:p w:rsidR="00FE083D" w:rsidRDefault="0070779C">
    <w:pPr>
      <w:pStyle w:val="Zhlav"/>
    </w:pPr>
    <w:r w:rsidRPr="00ED1E68">
      <w:t xml:space="preserve">Příloha č. </w:t>
    </w:r>
    <w:r w:rsidR="00A03772">
      <w:t>4</w:t>
    </w:r>
    <w:r w:rsidRPr="00ED1E68">
      <w:t xml:space="preserve"> </w:t>
    </w:r>
    <w:r w:rsidR="00A82996">
      <w:t>výzvy a z</w:t>
    </w:r>
    <w:r w:rsidRPr="00ED1E68">
      <w:t>adávací dokumentace – „</w:t>
    </w:r>
    <w:r w:rsidR="00A03772" w:rsidRPr="00A03772">
      <w:t>LABORATORNÍ NÁBYTEK A VYBAVENÍ</w:t>
    </w:r>
    <w:r w:rsidRPr="00ED1E68">
      <w:t>“</w:t>
    </w:r>
  </w:p>
  <w:p w:rsidR="00535604" w:rsidRDefault="00535604">
    <w:pPr>
      <w:pStyle w:val="Zhlav"/>
    </w:pPr>
  </w:p>
  <w:p w:rsidR="00535604" w:rsidRDefault="005356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4B3342"/>
    <w:rsid w:val="005323C8"/>
    <w:rsid w:val="00535604"/>
    <w:rsid w:val="00562EA8"/>
    <w:rsid w:val="0056595A"/>
    <w:rsid w:val="00581FDB"/>
    <w:rsid w:val="005B10DB"/>
    <w:rsid w:val="005B5B4C"/>
    <w:rsid w:val="0064057D"/>
    <w:rsid w:val="006B65B2"/>
    <w:rsid w:val="006C65D4"/>
    <w:rsid w:val="006D5EC9"/>
    <w:rsid w:val="0070779C"/>
    <w:rsid w:val="00734810"/>
    <w:rsid w:val="007B7EB5"/>
    <w:rsid w:val="008637C7"/>
    <w:rsid w:val="00875A0A"/>
    <w:rsid w:val="008F1169"/>
    <w:rsid w:val="009650FA"/>
    <w:rsid w:val="009853A1"/>
    <w:rsid w:val="009D398E"/>
    <w:rsid w:val="00A03772"/>
    <w:rsid w:val="00A82996"/>
    <w:rsid w:val="00BB0B77"/>
    <w:rsid w:val="00C01886"/>
    <w:rsid w:val="00C53F02"/>
    <w:rsid w:val="00CE6394"/>
    <w:rsid w:val="00E41E17"/>
    <w:rsid w:val="00E772E3"/>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93D2"/>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F455-BAA9-4E6E-99A9-20F90520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2035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8</cp:revision>
  <dcterms:created xsi:type="dcterms:W3CDTF">2018-09-25T08:49:00Z</dcterms:created>
  <dcterms:modified xsi:type="dcterms:W3CDTF">2019-05-02T16:15:00Z</dcterms:modified>
</cp:coreProperties>
</file>